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65" w:rsidRPr="001D4342" w:rsidRDefault="00B90EF9" w:rsidP="001D4342">
      <w:pPr>
        <w:spacing w:after="0"/>
        <w:rPr>
          <w:sz w:val="20"/>
        </w:rPr>
      </w:pPr>
      <w:r w:rsidRPr="001D4342">
        <w:rPr>
          <w:sz w:val="20"/>
        </w:rPr>
        <w:t>Statuts Juridiques</w:t>
      </w:r>
    </w:p>
    <w:p w:rsidR="00B90EF9" w:rsidRPr="00A17644" w:rsidRDefault="00B90EF9" w:rsidP="00C40CA0">
      <w:pPr>
        <w:pStyle w:val="Paragraphedeliste"/>
        <w:numPr>
          <w:ilvl w:val="0"/>
          <w:numId w:val="3"/>
        </w:numPr>
        <w:spacing w:after="0"/>
        <w:ind w:left="2484"/>
        <w:rPr>
          <w:b/>
          <w:sz w:val="12"/>
        </w:rPr>
      </w:pPr>
      <w:r w:rsidRPr="00A17644">
        <w:rPr>
          <w:b/>
          <w:sz w:val="12"/>
        </w:rPr>
        <w:t>Critères de choix</w:t>
      </w:r>
    </w:p>
    <w:p w:rsidR="00B90EF9" w:rsidRPr="00A17644" w:rsidRDefault="00B90EF9" w:rsidP="00C40CA0">
      <w:pPr>
        <w:pStyle w:val="Paragraphedeliste"/>
        <w:numPr>
          <w:ilvl w:val="0"/>
          <w:numId w:val="1"/>
        </w:numPr>
        <w:spacing w:after="0"/>
        <w:ind w:left="2484"/>
        <w:rPr>
          <w:sz w:val="12"/>
        </w:rPr>
      </w:pPr>
      <w:r w:rsidRPr="00A17644">
        <w:rPr>
          <w:color w:val="FF0000"/>
          <w:sz w:val="12"/>
        </w:rPr>
        <w:t>Développement</w:t>
      </w:r>
    </w:p>
    <w:p w:rsidR="00B90EF9" w:rsidRPr="00A17644" w:rsidRDefault="00B90EF9" w:rsidP="00C40CA0">
      <w:pPr>
        <w:pStyle w:val="Paragraphedeliste"/>
        <w:numPr>
          <w:ilvl w:val="0"/>
          <w:numId w:val="1"/>
        </w:numPr>
        <w:spacing w:after="0"/>
        <w:ind w:left="2484"/>
        <w:rPr>
          <w:sz w:val="12"/>
        </w:rPr>
      </w:pPr>
      <w:r w:rsidRPr="00A17644">
        <w:rPr>
          <w:sz w:val="12"/>
        </w:rPr>
        <w:t>Simplicité/Facilité, souplesse</w:t>
      </w:r>
    </w:p>
    <w:p w:rsidR="00B90EF9" w:rsidRPr="00A17644" w:rsidRDefault="00B90EF9" w:rsidP="00C40CA0">
      <w:pPr>
        <w:pStyle w:val="Paragraphedeliste"/>
        <w:numPr>
          <w:ilvl w:val="0"/>
          <w:numId w:val="1"/>
        </w:numPr>
        <w:spacing w:after="0"/>
        <w:ind w:left="2484"/>
        <w:rPr>
          <w:sz w:val="12"/>
        </w:rPr>
      </w:pPr>
      <w:r w:rsidRPr="00A17644">
        <w:rPr>
          <w:sz w:val="12"/>
        </w:rPr>
        <w:t>Patrimoine (gestion) transmission</w:t>
      </w:r>
    </w:p>
    <w:p w:rsidR="00B90EF9" w:rsidRPr="00A17644" w:rsidRDefault="00B90EF9" w:rsidP="00C40CA0">
      <w:pPr>
        <w:pStyle w:val="Paragraphedeliste"/>
        <w:numPr>
          <w:ilvl w:val="0"/>
          <w:numId w:val="1"/>
        </w:numPr>
        <w:spacing w:after="0"/>
        <w:ind w:left="2484"/>
        <w:rPr>
          <w:sz w:val="12"/>
        </w:rPr>
      </w:pPr>
      <w:r w:rsidRPr="00A17644">
        <w:rPr>
          <w:sz w:val="12"/>
        </w:rPr>
        <w:t>Régime social</w:t>
      </w:r>
    </w:p>
    <w:p w:rsidR="00B90EF9" w:rsidRPr="00A17644" w:rsidRDefault="00B90EF9" w:rsidP="00C40CA0">
      <w:pPr>
        <w:pStyle w:val="Paragraphedeliste"/>
        <w:numPr>
          <w:ilvl w:val="0"/>
          <w:numId w:val="1"/>
        </w:numPr>
        <w:spacing w:after="0"/>
        <w:ind w:left="2484"/>
        <w:rPr>
          <w:sz w:val="12"/>
        </w:rPr>
      </w:pPr>
      <w:r w:rsidRPr="00A17644">
        <w:rPr>
          <w:sz w:val="12"/>
        </w:rPr>
        <w:t>Coût de constitution/de fonctionnement</w:t>
      </w:r>
    </w:p>
    <w:p w:rsidR="00B90EF9" w:rsidRPr="00A17644" w:rsidRDefault="00B90EF9" w:rsidP="00C40CA0">
      <w:pPr>
        <w:pStyle w:val="Paragraphedeliste"/>
        <w:numPr>
          <w:ilvl w:val="0"/>
          <w:numId w:val="1"/>
        </w:numPr>
        <w:spacing w:after="0"/>
        <w:ind w:left="2484"/>
        <w:rPr>
          <w:sz w:val="12"/>
        </w:rPr>
      </w:pPr>
      <w:r w:rsidRPr="00A17644">
        <w:rPr>
          <w:sz w:val="12"/>
        </w:rPr>
        <w:t>Mode de Gouvernance</w:t>
      </w:r>
    </w:p>
    <w:p w:rsidR="00B90EF9" w:rsidRPr="00A17644" w:rsidRDefault="00B90EF9" w:rsidP="00C40CA0">
      <w:pPr>
        <w:pStyle w:val="Paragraphedeliste"/>
        <w:numPr>
          <w:ilvl w:val="0"/>
          <w:numId w:val="1"/>
        </w:numPr>
        <w:spacing w:after="0"/>
        <w:ind w:left="2484"/>
        <w:rPr>
          <w:color w:val="FF0000"/>
          <w:sz w:val="12"/>
        </w:rPr>
      </w:pPr>
      <w:r w:rsidRPr="00A17644">
        <w:rPr>
          <w:color w:val="FF0000"/>
          <w:sz w:val="12"/>
        </w:rPr>
        <w:t>Besoin des associés – Financement – Compétences</w:t>
      </w:r>
    </w:p>
    <w:p w:rsidR="00B90EF9" w:rsidRPr="00A17644" w:rsidRDefault="00B90EF9" w:rsidP="00C40CA0">
      <w:pPr>
        <w:pStyle w:val="Paragraphedeliste"/>
        <w:numPr>
          <w:ilvl w:val="0"/>
          <w:numId w:val="1"/>
        </w:numPr>
        <w:spacing w:after="0"/>
        <w:ind w:left="2484"/>
        <w:rPr>
          <w:sz w:val="12"/>
        </w:rPr>
      </w:pPr>
      <w:r w:rsidRPr="00A17644">
        <w:rPr>
          <w:sz w:val="12"/>
        </w:rPr>
        <w:t>Fiscalité</w:t>
      </w:r>
    </w:p>
    <w:p w:rsidR="00B90EF9" w:rsidRPr="00A17644" w:rsidRDefault="00B90EF9" w:rsidP="00C40CA0">
      <w:pPr>
        <w:pStyle w:val="Paragraphedeliste"/>
        <w:numPr>
          <w:ilvl w:val="0"/>
          <w:numId w:val="1"/>
        </w:numPr>
        <w:spacing w:after="0"/>
        <w:ind w:left="2484"/>
        <w:rPr>
          <w:color w:val="FF0000"/>
          <w:sz w:val="12"/>
        </w:rPr>
      </w:pPr>
      <w:r w:rsidRPr="00A17644">
        <w:rPr>
          <w:color w:val="FF0000"/>
          <w:sz w:val="12"/>
        </w:rPr>
        <w:t>Image</w:t>
      </w:r>
    </w:p>
    <w:p w:rsidR="005A1877" w:rsidRPr="00A17644" w:rsidRDefault="005A1877" w:rsidP="001D4342">
      <w:pPr>
        <w:spacing w:after="0"/>
        <w:rPr>
          <w:color w:val="FF0000"/>
          <w:sz w:val="12"/>
        </w:rPr>
      </w:pPr>
    </w:p>
    <w:p w:rsidR="00B90EF9" w:rsidRPr="00A17644" w:rsidRDefault="00B90EF9" w:rsidP="001D4342">
      <w:pPr>
        <w:pStyle w:val="Paragraphedeliste"/>
        <w:numPr>
          <w:ilvl w:val="0"/>
          <w:numId w:val="3"/>
        </w:numPr>
        <w:spacing w:after="0"/>
        <w:rPr>
          <w:b/>
          <w:sz w:val="12"/>
        </w:rPr>
      </w:pPr>
      <w:r w:rsidRPr="00A17644">
        <w:rPr>
          <w:b/>
          <w:sz w:val="12"/>
        </w:rPr>
        <w:t>EI :</w:t>
      </w:r>
    </w:p>
    <w:p w:rsidR="00B90EF9" w:rsidRPr="00A17644" w:rsidRDefault="00B90EF9" w:rsidP="001D4342">
      <w:pPr>
        <w:pStyle w:val="Paragraphedeliste"/>
        <w:numPr>
          <w:ilvl w:val="0"/>
          <w:numId w:val="2"/>
        </w:numPr>
        <w:spacing w:after="0"/>
        <w:rPr>
          <w:sz w:val="12"/>
        </w:rPr>
      </w:pPr>
      <w:r w:rsidRPr="00A17644">
        <w:rPr>
          <w:sz w:val="12"/>
        </w:rPr>
        <w:t>Confusion des patrimoines</w:t>
      </w:r>
    </w:p>
    <w:p w:rsidR="00B90EF9" w:rsidRPr="00A17644" w:rsidRDefault="00B90EF9" w:rsidP="001D4342">
      <w:pPr>
        <w:pStyle w:val="Paragraphedeliste"/>
        <w:numPr>
          <w:ilvl w:val="0"/>
          <w:numId w:val="2"/>
        </w:numPr>
        <w:spacing w:after="0"/>
        <w:rPr>
          <w:sz w:val="12"/>
        </w:rPr>
      </w:pPr>
      <w:r w:rsidRPr="00A17644">
        <w:rPr>
          <w:sz w:val="12"/>
        </w:rPr>
        <w:t>Pas de nouvelle entité</w:t>
      </w:r>
    </w:p>
    <w:p w:rsidR="00B90EF9" w:rsidRPr="00A17644" w:rsidRDefault="00B90EF9" w:rsidP="001D4342">
      <w:pPr>
        <w:pStyle w:val="Paragraphedeliste"/>
        <w:numPr>
          <w:ilvl w:val="0"/>
          <w:numId w:val="2"/>
        </w:numPr>
        <w:spacing w:after="0"/>
        <w:rPr>
          <w:sz w:val="12"/>
        </w:rPr>
      </w:pPr>
      <w:r w:rsidRPr="00A17644">
        <w:rPr>
          <w:sz w:val="12"/>
        </w:rPr>
        <w:t>Responsabilité totale et infinie</w:t>
      </w:r>
    </w:p>
    <w:p w:rsidR="00B90EF9" w:rsidRPr="00A17644" w:rsidRDefault="004954E9" w:rsidP="001D4342">
      <w:pPr>
        <w:spacing w:after="0"/>
        <w:rPr>
          <w:sz w:val="12"/>
        </w:rPr>
      </w:pPr>
      <w:r w:rsidRPr="00A17644">
        <w:rPr>
          <w:sz w:val="12"/>
        </w:rPr>
        <w:t xml:space="preserve">Le régime de droit commun : c’est l’entreprise qui détermine son résultat : </w:t>
      </w:r>
    </w:p>
    <w:p w:rsidR="004954E9" w:rsidRPr="00A17644" w:rsidRDefault="004954E9" w:rsidP="001D4342">
      <w:pPr>
        <w:pStyle w:val="Paragraphedeliste"/>
        <w:numPr>
          <w:ilvl w:val="0"/>
          <w:numId w:val="4"/>
        </w:numPr>
        <w:spacing w:after="0"/>
        <w:rPr>
          <w:sz w:val="12"/>
        </w:rPr>
      </w:pPr>
      <w:r w:rsidRPr="00A17644">
        <w:rPr>
          <w:sz w:val="12"/>
        </w:rPr>
        <w:t>Tenue de comptabilité</w:t>
      </w:r>
    </w:p>
    <w:p w:rsidR="004954E9" w:rsidRPr="00A17644" w:rsidRDefault="004954E9" w:rsidP="001D4342">
      <w:pPr>
        <w:pStyle w:val="Paragraphedeliste"/>
        <w:numPr>
          <w:ilvl w:val="0"/>
          <w:numId w:val="4"/>
        </w:numPr>
        <w:spacing w:after="0"/>
        <w:rPr>
          <w:sz w:val="12"/>
        </w:rPr>
      </w:pPr>
      <w:r w:rsidRPr="00A17644">
        <w:rPr>
          <w:sz w:val="12"/>
        </w:rPr>
        <w:t>Déterminer le montant d’imposition</w:t>
      </w:r>
    </w:p>
    <w:p w:rsidR="004954E9" w:rsidRPr="00A17644" w:rsidRDefault="004954E9" w:rsidP="001D4342">
      <w:pPr>
        <w:pStyle w:val="Paragraphedeliste"/>
        <w:numPr>
          <w:ilvl w:val="0"/>
          <w:numId w:val="4"/>
        </w:numPr>
        <w:spacing w:after="0"/>
        <w:rPr>
          <w:sz w:val="12"/>
        </w:rPr>
      </w:pPr>
      <w:r w:rsidRPr="00A17644">
        <w:rPr>
          <w:sz w:val="12"/>
        </w:rPr>
        <w:t>Bilan + Compte de résultat</w:t>
      </w:r>
    </w:p>
    <w:p w:rsidR="004954E9" w:rsidRPr="00A17644" w:rsidRDefault="004954E9" w:rsidP="001D4342">
      <w:pPr>
        <w:pStyle w:val="Paragraphedeliste"/>
        <w:numPr>
          <w:ilvl w:val="0"/>
          <w:numId w:val="4"/>
        </w:numPr>
        <w:spacing w:after="0"/>
        <w:rPr>
          <w:sz w:val="12"/>
        </w:rPr>
      </w:pPr>
      <w:r w:rsidRPr="00A17644">
        <w:rPr>
          <w:sz w:val="12"/>
        </w:rPr>
        <w:t>Imposition de ce résultat dans la catégorie de revenus correspondant à l’activité</w:t>
      </w:r>
    </w:p>
    <w:p w:rsidR="004954E9" w:rsidRPr="00A17644" w:rsidRDefault="004954E9" w:rsidP="001D4342">
      <w:pPr>
        <w:pStyle w:val="Paragraphedeliste"/>
        <w:numPr>
          <w:ilvl w:val="0"/>
          <w:numId w:val="4"/>
        </w:numPr>
        <w:spacing w:after="0"/>
        <w:rPr>
          <w:sz w:val="12"/>
        </w:rPr>
      </w:pPr>
      <w:r w:rsidRPr="00A17644">
        <w:rPr>
          <w:sz w:val="12"/>
        </w:rPr>
        <w:t>Artisan ou commerçant : BIC Bénéfices industriels et commerciaux</w:t>
      </w:r>
    </w:p>
    <w:p w:rsidR="004954E9" w:rsidRPr="00A17644" w:rsidRDefault="004954E9" w:rsidP="001D4342">
      <w:pPr>
        <w:pStyle w:val="Paragraphedeliste"/>
        <w:numPr>
          <w:ilvl w:val="0"/>
          <w:numId w:val="4"/>
        </w:numPr>
        <w:spacing w:after="0"/>
        <w:rPr>
          <w:sz w:val="12"/>
        </w:rPr>
      </w:pPr>
      <w:r w:rsidRPr="00A17644">
        <w:rPr>
          <w:sz w:val="12"/>
        </w:rPr>
        <w:t xml:space="preserve">Profession libérales : BNC Bénéfice non commerciaux </w:t>
      </w:r>
    </w:p>
    <w:p w:rsidR="004954E9" w:rsidRPr="00A17644" w:rsidRDefault="004954E9" w:rsidP="001D4342">
      <w:pPr>
        <w:pStyle w:val="Paragraphedeliste"/>
        <w:numPr>
          <w:ilvl w:val="0"/>
          <w:numId w:val="4"/>
        </w:numPr>
        <w:spacing w:after="0"/>
        <w:rPr>
          <w:sz w:val="12"/>
        </w:rPr>
      </w:pPr>
      <w:r w:rsidRPr="00A17644">
        <w:rPr>
          <w:sz w:val="12"/>
        </w:rPr>
        <w:t>Profession agricoles : BA Bénéfice Agricole</w:t>
      </w:r>
    </w:p>
    <w:p w:rsidR="004954E9" w:rsidRPr="00A17644" w:rsidRDefault="004954E9" w:rsidP="001D4342">
      <w:pPr>
        <w:spacing w:after="0"/>
        <w:ind w:firstLine="360"/>
        <w:rPr>
          <w:b/>
          <w:sz w:val="12"/>
        </w:rPr>
      </w:pPr>
      <w:r w:rsidRPr="00A17644">
        <w:rPr>
          <w:b/>
          <w:sz w:val="12"/>
        </w:rPr>
        <w:t>Les revenus de l’entreprise individuelle est imposé avec les autres revenus du foyer fiscal</w:t>
      </w:r>
      <w:r w:rsidR="00F06416" w:rsidRPr="00A17644">
        <w:rPr>
          <w:b/>
          <w:sz w:val="12"/>
        </w:rPr>
        <w:t> !</w:t>
      </w:r>
    </w:p>
    <w:p w:rsidR="00F06416" w:rsidRPr="00A17644" w:rsidRDefault="00F06416" w:rsidP="001D4342">
      <w:pPr>
        <w:pStyle w:val="Paragraphedeliste"/>
        <w:numPr>
          <w:ilvl w:val="0"/>
          <w:numId w:val="5"/>
        </w:numPr>
        <w:spacing w:after="0"/>
        <w:rPr>
          <w:sz w:val="12"/>
        </w:rPr>
      </w:pPr>
      <w:r w:rsidRPr="00A17644">
        <w:rPr>
          <w:sz w:val="12"/>
        </w:rPr>
        <w:t>Si l’en</w:t>
      </w:r>
      <w:r w:rsidR="00A17644" w:rsidRPr="00A17644">
        <w:rPr>
          <w:sz w:val="12"/>
        </w:rPr>
        <w:t xml:space="preserve">treprise n’est pas adhérente </w:t>
      </w:r>
      <w:r w:rsidRPr="00A17644">
        <w:rPr>
          <w:sz w:val="12"/>
        </w:rPr>
        <w:t>d’un CGA (pour les BIC), association de gestion agréée (BNC)</w:t>
      </w:r>
    </w:p>
    <w:p w:rsidR="00F06416" w:rsidRPr="00A17644" w:rsidRDefault="00F06416" w:rsidP="001D4342">
      <w:pPr>
        <w:pStyle w:val="Paragraphedeliste"/>
        <w:numPr>
          <w:ilvl w:val="0"/>
          <w:numId w:val="5"/>
        </w:numPr>
        <w:spacing w:after="0"/>
        <w:rPr>
          <w:sz w:val="12"/>
        </w:rPr>
      </w:pPr>
      <w:r w:rsidRPr="00A17644">
        <w:rPr>
          <w:sz w:val="12"/>
        </w:rPr>
        <w:t>Si non adhésion : Revenu imposable (BIC ou BNC) est majoré de 25%</w:t>
      </w:r>
    </w:p>
    <w:p w:rsidR="00F06416" w:rsidRPr="00A17644" w:rsidRDefault="00F06416" w:rsidP="001D4342">
      <w:pPr>
        <w:pStyle w:val="Paragraphedeliste"/>
        <w:numPr>
          <w:ilvl w:val="0"/>
          <w:numId w:val="5"/>
        </w:numPr>
        <w:spacing w:after="0"/>
        <w:rPr>
          <w:sz w:val="12"/>
        </w:rPr>
      </w:pPr>
      <w:r w:rsidRPr="00A17644">
        <w:rPr>
          <w:sz w:val="12"/>
        </w:rPr>
        <w:t>L’adhésion force également à se pourvoir d’un comptable</w:t>
      </w:r>
    </w:p>
    <w:p w:rsidR="00F06416" w:rsidRPr="00A17644" w:rsidRDefault="00F06416" w:rsidP="001D4342">
      <w:pPr>
        <w:pStyle w:val="Paragraphedeliste"/>
        <w:numPr>
          <w:ilvl w:val="0"/>
          <w:numId w:val="5"/>
        </w:numPr>
        <w:spacing w:after="0"/>
        <w:rPr>
          <w:sz w:val="12"/>
        </w:rPr>
      </w:pPr>
      <w:r w:rsidRPr="00A17644">
        <w:rPr>
          <w:sz w:val="12"/>
        </w:rPr>
        <w:t xml:space="preserve">Le résultat imposable n’a pas forcément de rapport avec les sommes </w:t>
      </w:r>
      <w:r w:rsidR="00205396" w:rsidRPr="00A17644">
        <w:rPr>
          <w:sz w:val="12"/>
        </w:rPr>
        <w:t>perçues</w:t>
      </w:r>
    </w:p>
    <w:p w:rsidR="00DD3728" w:rsidRPr="00A17644" w:rsidRDefault="00DD3728" w:rsidP="001D4342">
      <w:pPr>
        <w:pStyle w:val="Paragraphedeliste"/>
        <w:numPr>
          <w:ilvl w:val="1"/>
          <w:numId w:val="6"/>
        </w:numPr>
        <w:spacing w:after="0"/>
        <w:rPr>
          <w:sz w:val="12"/>
        </w:rPr>
      </w:pPr>
      <w:r w:rsidRPr="00A17644">
        <w:rPr>
          <w:sz w:val="12"/>
        </w:rPr>
        <w:t>Résultat : 40 000</w:t>
      </w:r>
    </w:p>
    <w:p w:rsidR="00DD3728" w:rsidRPr="00A17644" w:rsidRDefault="00DD3728" w:rsidP="001D4342">
      <w:pPr>
        <w:pStyle w:val="Paragraphedeliste"/>
        <w:numPr>
          <w:ilvl w:val="1"/>
          <w:numId w:val="6"/>
        </w:numPr>
        <w:spacing w:after="0"/>
        <w:rPr>
          <w:sz w:val="12"/>
        </w:rPr>
      </w:pPr>
      <w:r w:rsidRPr="00A17644">
        <w:rPr>
          <w:sz w:val="12"/>
        </w:rPr>
        <w:t>Prélèvement : 15 000</w:t>
      </w:r>
    </w:p>
    <w:p w:rsidR="00DD3728" w:rsidRPr="00A17644" w:rsidRDefault="00DD3728" w:rsidP="001D4342">
      <w:pPr>
        <w:pStyle w:val="Paragraphedeliste"/>
        <w:numPr>
          <w:ilvl w:val="1"/>
          <w:numId w:val="6"/>
        </w:numPr>
        <w:spacing w:after="0"/>
        <w:rPr>
          <w:sz w:val="12"/>
        </w:rPr>
      </w:pPr>
      <w:r w:rsidRPr="00A17644">
        <w:rPr>
          <w:sz w:val="12"/>
        </w:rPr>
        <w:t>Imposition : 40 000</w:t>
      </w:r>
    </w:p>
    <w:p w:rsidR="00DD3728" w:rsidRPr="00A17644" w:rsidRDefault="00DD3728" w:rsidP="001D4342">
      <w:pPr>
        <w:pStyle w:val="Paragraphedeliste"/>
        <w:numPr>
          <w:ilvl w:val="2"/>
          <w:numId w:val="7"/>
        </w:numPr>
        <w:spacing w:after="0"/>
        <w:rPr>
          <w:sz w:val="12"/>
        </w:rPr>
      </w:pPr>
      <w:r w:rsidRPr="00A17644">
        <w:rPr>
          <w:sz w:val="12"/>
        </w:rPr>
        <w:t>Résultat : 20 000</w:t>
      </w:r>
    </w:p>
    <w:p w:rsidR="00DD3728" w:rsidRPr="00A17644" w:rsidRDefault="00DD3728" w:rsidP="001D4342">
      <w:pPr>
        <w:pStyle w:val="Paragraphedeliste"/>
        <w:numPr>
          <w:ilvl w:val="2"/>
          <w:numId w:val="7"/>
        </w:numPr>
        <w:spacing w:after="0"/>
        <w:rPr>
          <w:sz w:val="12"/>
        </w:rPr>
      </w:pPr>
      <w:r w:rsidRPr="00A17644">
        <w:rPr>
          <w:sz w:val="12"/>
        </w:rPr>
        <w:t>prélèvement : 35 000</w:t>
      </w:r>
    </w:p>
    <w:p w:rsidR="00205396" w:rsidRPr="00A17644" w:rsidRDefault="00DD3728" w:rsidP="001D4342">
      <w:pPr>
        <w:pStyle w:val="Paragraphedeliste"/>
        <w:numPr>
          <w:ilvl w:val="2"/>
          <w:numId w:val="7"/>
        </w:numPr>
        <w:spacing w:after="0"/>
        <w:rPr>
          <w:sz w:val="12"/>
        </w:rPr>
      </w:pPr>
      <w:r w:rsidRPr="00A17644">
        <w:rPr>
          <w:sz w:val="12"/>
        </w:rPr>
        <w:t>Imposition sur 20</w:t>
      </w:r>
      <w:r w:rsidR="00205396" w:rsidRPr="00A17644">
        <w:rPr>
          <w:sz w:val="12"/>
        </w:rPr>
        <w:t> </w:t>
      </w:r>
      <w:r w:rsidRPr="00A17644">
        <w:rPr>
          <w:sz w:val="12"/>
        </w:rPr>
        <w:t>000</w:t>
      </w:r>
    </w:p>
    <w:p w:rsidR="00DD3728" w:rsidRPr="00A17644" w:rsidRDefault="00DD3728" w:rsidP="001D4342">
      <w:pPr>
        <w:spacing w:after="0"/>
        <w:ind w:firstLine="360"/>
        <w:rPr>
          <w:sz w:val="12"/>
        </w:rPr>
      </w:pPr>
      <w:r w:rsidRPr="00A17644">
        <w:rPr>
          <w:sz w:val="12"/>
        </w:rPr>
        <w:t>Régime social :</w:t>
      </w:r>
    </w:p>
    <w:p w:rsidR="00DD3728" w:rsidRPr="00A17644" w:rsidRDefault="00DD3728" w:rsidP="001D4342">
      <w:pPr>
        <w:pStyle w:val="Paragraphedeliste"/>
        <w:numPr>
          <w:ilvl w:val="0"/>
          <w:numId w:val="5"/>
        </w:numPr>
        <w:spacing w:after="0"/>
        <w:rPr>
          <w:sz w:val="12"/>
        </w:rPr>
      </w:pPr>
      <w:r w:rsidRPr="00A17644">
        <w:rPr>
          <w:sz w:val="12"/>
        </w:rPr>
        <w:t>Les cotisations sociales représentent environ : 46%</w:t>
      </w:r>
    </w:p>
    <w:p w:rsidR="00DD3728" w:rsidRPr="00A17644" w:rsidRDefault="00DD3728" w:rsidP="001D4342">
      <w:pPr>
        <w:pStyle w:val="Paragraphedeliste"/>
        <w:numPr>
          <w:ilvl w:val="0"/>
          <w:numId w:val="5"/>
        </w:numPr>
        <w:spacing w:after="0"/>
        <w:rPr>
          <w:sz w:val="12"/>
        </w:rPr>
      </w:pPr>
      <w:r w:rsidRPr="00A17644">
        <w:rPr>
          <w:sz w:val="12"/>
        </w:rPr>
        <w:t>Le résultat est calculé en tenant compte des cotisations sociales : CA= 100 000 euros</w:t>
      </w:r>
    </w:p>
    <w:p w:rsidR="00205396" w:rsidRPr="00A17644" w:rsidRDefault="00205396" w:rsidP="001D4342">
      <w:pPr>
        <w:pStyle w:val="Paragraphedeliste"/>
        <w:numPr>
          <w:ilvl w:val="0"/>
          <w:numId w:val="5"/>
        </w:numPr>
        <w:spacing w:after="0"/>
        <w:rPr>
          <w:sz w:val="12"/>
        </w:rPr>
      </w:pPr>
      <w:r w:rsidRPr="00A17644">
        <w:rPr>
          <w:sz w:val="12"/>
        </w:rPr>
        <w:t>EX : CA= 100 000 euros HT</w:t>
      </w:r>
      <w:r w:rsidR="00DE210D" w:rsidRPr="00A17644">
        <w:rPr>
          <w:sz w:val="12"/>
        </w:rPr>
        <w:t xml:space="preserve">             </w:t>
      </w:r>
    </w:p>
    <w:p w:rsidR="00205396" w:rsidRPr="00A17644" w:rsidRDefault="00205396" w:rsidP="001D4342">
      <w:pPr>
        <w:pStyle w:val="Paragraphedeliste"/>
        <w:numPr>
          <w:ilvl w:val="0"/>
          <w:numId w:val="5"/>
        </w:numPr>
        <w:spacing w:after="0"/>
        <w:rPr>
          <w:sz w:val="12"/>
        </w:rPr>
      </w:pPr>
      <w:r w:rsidRPr="00A17644">
        <w:rPr>
          <w:sz w:val="12"/>
        </w:rPr>
        <w:t>Charges hors cotisation : 60 000</w:t>
      </w:r>
    </w:p>
    <w:p w:rsidR="00205396" w:rsidRPr="00A17644" w:rsidRDefault="00205396" w:rsidP="001D4342">
      <w:pPr>
        <w:pStyle w:val="Paragraphedeliste"/>
        <w:numPr>
          <w:ilvl w:val="0"/>
          <w:numId w:val="5"/>
        </w:numPr>
        <w:spacing w:after="0"/>
        <w:rPr>
          <w:sz w:val="12"/>
        </w:rPr>
      </w:pPr>
      <w:r w:rsidRPr="00A17644">
        <w:rPr>
          <w:sz w:val="12"/>
        </w:rPr>
        <w:t xml:space="preserve">Résultat avant cotisation : 40 000 </w:t>
      </w:r>
    </w:p>
    <w:p w:rsidR="00205396" w:rsidRPr="00A17644" w:rsidRDefault="00205396" w:rsidP="001D4342">
      <w:pPr>
        <w:pStyle w:val="Paragraphedeliste"/>
        <w:numPr>
          <w:ilvl w:val="0"/>
          <w:numId w:val="5"/>
        </w:numPr>
        <w:spacing w:after="0"/>
        <w:rPr>
          <w:sz w:val="12"/>
        </w:rPr>
      </w:pPr>
      <w:r w:rsidRPr="00A17644">
        <w:rPr>
          <w:sz w:val="12"/>
        </w:rPr>
        <w:t>Cotisation 46% x = x</w:t>
      </w:r>
    </w:p>
    <w:p w:rsidR="00205396" w:rsidRPr="00A17644" w:rsidRDefault="00205396" w:rsidP="001D4342">
      <w:pPr>
        <w:pStyle w:val="Paragraphedeliste"/>
        <w:numPr>
          <w:ilvl w:val="0"/>
          <w:numId w:val="5"/>
        </w:numPr>
        <w:spacing w:after="0"/>
        <w:rPr>
          <w:sz w:val="12"/>
        </w:rPr>
      </w:pPr>
      <w:r w:rsidRPr="00A17644">
        <w:rPr>
          <w:sz w:val="12"/>
        </w:rPr>
        <w:t>40 000 = x+ 46% x</w:t>
      </w:r>
    </w:p>
    <w:p w:rsidR="00205396" w:rsidRPr="00A17644" w:rsidRDefault="00205396" w:rsidP="001D4342">
      <w:pPr>
        <w:pStyle w:val="Paragraphedeliste"/>
        <w:numPr>
          <w:ilvl w:val="0"/>
          <w:numId w:val="5"/>
        </w:numPr>
        <w:spacing w:after="0"/>
        <w:rPr>
          <w:sz w:val="12"/>
        </w:rPr>
      </w:pPr>
      <w:r w:rsidRPr="00A17644">
        <w:rPr>
          <w:sz w:val="12"/>
        </w:rPr>
        <w:t>x = 40 000/46% = 27 400</w:t>
      </w:r>
    </w:p>
    <w:p w:rsidR="00205396" w:rsidRPr="00A17644" w:rsidRDefault="00205396" w:rsidP="001D4342">
      <w:pPr>
        <w:pStyle w:val="Paragraphedeliste"/>
        <w:numPr>
          <w:ilvl w:val="0"/>
          <w:numId w:val="10"/>
        </w:numPr>
        <w:spacing w:after="0"/>
        <w:rPr>
          <w:sz w:val="12"/>
        </w:rPr>
      </w:pPr>
      <w:r w:rsidRPr="00A17644">
        <w:rPr>
          <w:sz w:val="12"/>
        </w:rPr>
        <w:t>Charges sociales (qui dépendent du résultat) et de</w:t>
      </w:r>
      <w:r w:rsidR="008D252D" w:rsidRPr="00A17644">
        <w:rPr>
          <w:sz w:val="12"/>
        </w:rPr>
        <w:t xml:space="preserve"> charges de </w:t>
      </w:r>
      <w:r w:rsidRPr="00A17644">
        <w:rPr>
          <w:sz w:val="12"/>
        </w:rPr>
        <w:t xml:space="preserve"> fonctionnement</w:t>
      </w:r>
    </w:p>
    <w:p w:rsidR="00F06416" w:rsidRPr="00A17644" w:rsidRDefault="00205396" w:rsidP="001D4342">
      <w:pPr>
        <w:pStyle w:val="Paragraphedeliste"/>
        <w:numPr>
          <w:ilvl w:val="0"/>
          <w:numId w:val="8"/>
        </w:numPr>
        <w:spacing w:after="0"/>
        <w:rPr>
          <w:sz w:val="12"/>
        </w:rPr>
      </w:pPr>
      <w:r w:rsidRPr="00A17644">
        <w:rPr>
          <w:sz w:val="12"/>
        </w:rPr>
        <w:t>! en début d’activité : la première année, l’entreprise paie un montant forfaitaire de cotisations (env. 40 000)</w:t>
      </w:r>
    </w:p>
    <w:p w:rsidR="00205396" w:rsidRPr="00A17644" w:rsidRDefault="00205396" w:rsidP="001D4342">
      <w:pPr>
        <w:pStyle w:val="Paragraphedeliste"/>
        <w:numPr>
          <w:ilvl w:val="0"/>
          <w:numId w:val="8"/>
        </w:numPr>
        <w:spacing w:after="0"/>
        <w:rPr>
          <w:sz w:val="12"/>
        </w:rPr>
      </w:pPr>
      <w:r w:rsidRPr="00A17644">
        <w:rPr>
          <w:sz w:val="12"/>
        </w:rPr>
        <w:t>Lorsque le résultat est connu : régularisation entre 1 an1/2 et 2 ans</w:t>
      </w:r>
    </w:p>
    <w:p w:rsidR="00205396" w:rsidRPr="00A17644" w:rsidRDefault="00205396" w:rsidP="001D4342">
      <w:pPr>
        <w:pStyle w:val="Paragraphedeliste"/>
        <w:numPr>
          <w:ilvl w:val="0"/>
          <w:numId w:val="8"/>
        </w:numPr>
        <w:spacing w:after="0"/>
        <w:rPr>
          <w:sz w:val="12"/>
        </w:rPr>
      </w:pPr>
      <w:r w:rsidRPr="00A17644">
        <w:rPr>
          <w:sz w:val="12"/>
        </w:rPr>
        <w:t>12 600 (</w:t>
      </w:r>
      <w:proofErr w:type="spellStart"/>
      <w:r w:rsidRPr="00A17644">
        <w:rPr>
          <w:sz w:val="12"/>
        </w:rPr>
        <w:t>cot</w:t>
      </w:r>
      <w:proofErr w:type="spellEnd"/>
      <w:r w:rsidRPr="00A17644">
        <w:rPr>
          <w:sz w:val="12"/>
        </w:rPr>
        <w:t xml:space="preserve">. Réelle) </w:t>
      </w:r>
      <w:r w:rsidR="00DE210D" w:rsidRPr="00A17644">
        <w:rPr>
          <w:sz w:val="12"/>
        </w:rPr>
        <w:t xml:space="preserve">-4000 = 8600 euros de rappel  </w:t>
      </w:r>
    </w:p>
    <w:p w:rsidR="00DE210D" w:rsidRPr="00A17644" w:rsidRDefault="00DE210D" w:rsidP="001D4342">
      <w:pPr>
        <w:pStyle w:val="Paragraphedeliste"/>
        <w:numPr>
          <w:ilvl w:val="0"/>
          <w:numId w:val="8"/>
        </w:numPr>
        <w:spacing w:after="0"/>
        <w:rPr>
          <w:sz w:val="12"/>
        </w:rPr>
      </w:pPr>
      <w:r w:rsidRPr="00A17644">
        <w:rPr>
          <w:sz w:val="12"/>
        </w:rPr>
        <w:t>La deuxième année le forfait de cotisation est d’environ 7000 euros</w:t>
      </w:r>
    </w:p>
    <w:p w:rsidR="00DE210D" w:rsidRPr="00A17644" w:rsidRDefault="00DE210D" w:rsidP="001D4342">
      <w:pPr>
        <w:pStyle w:val="Paragraphedeliste"/>
        <w:numPr>
          <w:ilvl w:val="0"/>
          <w:numId w:val="8"/>
        </w:numPr>
        <w:spacing w:after="0"/>
        <w:rPr>
          <w:sz w:val="12"/>
        </w:rPr>
      </w:pPr>
      <w:r w:rsidRPr="00A17644">
        <w:rPr>
          <w:sz w:val="12"/>
        </w:rPr>
        <w:t>Soit environ 3500 pour le premier semestre</w:t>
      </w:r>
    </w:p>
    <w:p w:rsidR="00DE210D" w:rsidRPr="00A17644" w:rsidRDefault="00DE210D" w:rsidP="001D4342">
      <w:pPr>
        <w:pStyle w:val="Paragraphedeliste"/>
        <w:numPr>
          <w:ilvl w:val="0"/>
          <w:numId w:val="8"/>
        </w:numPr>
        <w:spacing w:after="0"/>
        <w:rPr>
          <w:sz w:val="12"/>
        </w:rPr>
      </w:pPr>
      <w:r w:rsidRPr="00A17644">
        <w:rPr>
          <w:sz w:val="12"/>
        </w:rPr>
        <w:t>Résultat année 1 : 27 400</w:t>
      </w:r>
    </w:p>
    <w:p w:rsidR="00DE210D" w:rsidRPr="00A17644" w:rsidRDefault="00DE210D" w:rsidP="001D4342">
      <w:pPr>
        <w:pStyle w:val="Paragraphedeliste"/>
        <w:spacing w:after="0"/>
        <w:rPr>
          <w:sz w:val="12"/>
        </w:rPr>
      </w:pPr>
      <w:r w:rsidRPr="00A17644">
        <w:rPr>
          <w:sz w:val="12"/>
        </w:rPr>
        <w:t>Ex : sur 2000 euros de résultat = 1300</w:t>
      </w:r>
    </w:p>
    <w:p w:rsidR="005A1877" w:rsidRPr="00A17644" w:rsidRDefault="005A1877" w:rsidP="001D4342">
      <w:pPr>
        <w:pStyle w:val="Paragraphedeliste"/>
        <w:spacing w:after="0"/>
        <w:rPr>
          <w:sz w:val="12"/>
        </w:rPr>
      </w:pPr>
    </w:p>
    <w:p w:rsidR="008B5AA0" w:rsidRPr="00A17644" w:rsidRDefault="008D252D" w:rsidP="001D4342">
      <w:pPr>
        <w:spacing w:after="0"/>
        <w:rPr>
          <w:b/>
          <w:sz w:val="12"/>
        </w:rPr>
      </w:pPr>
      <w:r w:rsidRPr="00A17644">
        <w:rPr>
          <w:b/>
          <w:sz w:val="12"/>
        </w:rPr>
        <w:t>La Micro-entreprise :</w:t>
      </w:r>
    </w:p>
    <w:p w:rsidR="008D252D" w:rsidRPr="00A17644" w:rsidRDefault="008D252D" w:rsidP="001D4342">
      <w:pPr>
        <w:pStyle w:val="Paragraphedeliste"/>
        <w:numPr>
          <w:ilvl w:val="0"/>
          <w:numId w:val="9"/>
        </w:numPr>
        <w:spacing w:after="0"/>
        <w:rPr>
          <w:sz w:val="12"/>
        </w:rPr>
      </w:pPr>
      <w:r w:rsidRPr="00A17644">
        <w:rPr>
          <w:sz w:val="12"/>
        </w:rPr>
        <w:t>CA limité : 32900 pour les prestations de services/86100 pour les ventes</w:t>
      </w:r>
    </w:p>
    <w:p w:rsidR="008D252D" w:rsidRPr="00A17644" w:rsidRDefault="008D252D" w:rsidP="001D4342">
      <w:pPr>
        <w:pStyle w:val="Paragraphedeliste"/>
        <w:numPr>
          <w:ilvl w:val="0"/>
          <w:numId w:val="9"/>
        </w:numPr>
        <w:spacing w:after="0"/>
        <w:rPr>
          <w:sz w:val="12"/>
        </w:rPr>
      </w:pPr>
      <w:r w:rsidRPr="00A17644">
        <w:rPr>
          <w:sz w:val="12"/>
        </w:rPr>
        <w:t>Pas de TVA</w:t>
      </w:r>
    </w:p>
    <w:p w:rsidR="008D252D" w:rsidRPr="00A17644" w:rsidRDefault="008D252D" w:rsidP="001D4342">
      <w:pPr>
        <w:pStyle w:val="Paragraphedeliste"/>
        <w:numPr>
          <w:ilvl w:val="0"/>
          <w:numId w:val="9"/>
        </w:numPr>
        <w:spacing w:after="0"/>
        <w:rPr>
          <w:sz w:val="12"/>
        </w:rPr>
      </w:pPr>
      <w:r w:rsidRPr="00A17644">
        <w:rPr>
          <w:sz w:val="12"/>
        </w:rPr>
        <w:t>Double activité : CA total ne doit pas dépasser 86 100 et la prestation : 32 900</w:t>
      </w:r>
    </w:p>
    <w:p w:rsidR="008D252D" w:rsidRPr="00A17644" w:rsidRDefault="008D252D" w:rsidP="001D4342">
      <w:pPr>
        <w:pStyle w:val="Paragraphedeliste"/>
        <w:numPr>
          <w:ilvl w:val="0"/>
          <w:numId w:val="9"/>
        </w:numPr>
        <w:spacing w:after="0"/>
        <w:rPr>
          <w:sz w:val="12"/>
        </w:rPr>
      </w:pPr>
      <w:r w:rsidRPr="00A17644">
        <w:rPr>
          <w:sz w:val="12"/>
        </w:rPr>
        <w:t>Imposition : le résultat est fixé par l’état (pas de perte possible)</w:t>
      </w:r>
    </w:p>
    <w:p w:rsidR="008D252D" w:rsidRPr="00A17644" w:rsidRDefault="008D252D" w:rsidP="001D4342">
      <w:pPr>
        <w:pStyle w:val="Paragraphedeliste"/>
        <w:numPr>
          <w:ilvl w:val="1"/>
          <w:numId w:val="9"/>
        </w:numPr>
        <w:spacing w:after="0"/>
        <w:rPr>
          <w:sz w:val="12"/>
        </w:rPr>
      </w:pPr>
      <w:r w:rsidRPr="00A17644">
        <w:rPr>
          <w:sz w:val="12"/>
        </w:rPr>
        <w:t>Vente : résultat = 29% du CA</w:t>
      </w:r>
    </w:p>
    <w:p w:rsidR="008D252D" w:rsidRPr="00A17644" w:rsidRDefault="0098621F" w:rsidP="001D4342">
      <w:pPr>
        <w:pStyle w:val="Paragraphedeliste"/>
        <w:numPr>
          <w:ilvl w:val="1"/>
          <w:numId w:val="9"/>
        </w:numPr>
        <w:spacing w:after="0"/>
        <w:rPr>
          <w:sz w:val="12"/>
        </w:rPr>
      </w:pPr>
      <w:r w:rsidRPr="00A17644">
        <w:rPr>
          <w:sz w:val="12"/>
        </w:rPr>
        <w:t>PS : 50%</w:t>
      </w:r>
    </w:p>
    <w:p w:rsidR="0098621F" w:rsidRPr="00A17644" w:rsidRDefault="0098621F" w:rsidP="001D4342">
      <w:pPr>
        <w:pStyle w:val="Paragraphedeliste"/>
        <w:numPr>
          <w:ilvl w:val="1"/>
          <w:numId w:val="9"/>
        </w:numPr>
        <w:spacing w:after="0"/>
        <w:rPr>
          <w:sz w:val="12"/>
        </w:rPr>
      </w:pPr>
      <w:r w:rsidRPr="00A17644">
        <w:rPr>
          <w:sz w:val="12"/>
        </w:rPr>
        <w:t>Profession libérale : 66%</w:t>
      </w:r>
    </w:p>
    <w:p w:rsidR="0098621F" w:rsidRPr="00A17644" w:rsidRDefault="0098621F" w:rsidP="001D4342">
      <w:pPr>
        <w:pStyle w:val="Paragraphedeliste"/>
        <w:numPr>
          <w:ilvl w:val="0"/>
          <w:numId w:val="9"/>
        </w:numPr>
        <w:spacing w:after="0"/>
        <w:rPr>
          <w:sz w:val="12"/>
        </w:rPr>
      </w:pPr>
      <w:r w:rsidRPr="00A17644">
        <w:rPr>
          <w:sz w:val="12"/>
        </w:rPr>
        <w:t>Cotisation sociales = 46% du résultat fixe</w:t>
      </w:r>
    </w:p>
    <w:p w:rsidR="0098621F" w:rsidRPr="00A17644" w:rsidRDefault="0098621F" w:rsidP="001D4342">
      <w:pPr>
        <w:pStyle w:val="Paragraphedeliste"/>
        <w:numPr>
          <w:ilvl w:val="0"/>
          <w:numId w:val="9"/>
        </w:numPr>
        <w:spacing w:after="0"/>
        <w:rPr>
          <w:sz w:val="12"/>
        </w:rPr>
      </w:pPr>
      <w:r w:rsidRPr="00A17644">
        <w:rPr>
          <w:sz w:val="12"/>
        </w:rPr>
        <w:t>Très peu de compta/régime simple mais très piégeant = charges réelles ne sont jamais prises en compte</w:t>
      </w:r>
    </w:p>
    <w:p w:rsidR="0098621F" w:rsidRPr="00A17644" w:rsidRDefault="0098621F" w:rsidP="001D4342">
      <w:pPr>
        <w:pStyle w:val="Paragraphedeliste"/>
        <w:numPr>
          <w:ilvl w:val="0"/>
          <w:numId w:val="9"/>
        </w:numPr>
        <w:spacing w:after="0"/>
        <w:rPr>
          <w:sz w:val="12"/>
        </w:rPr>
      </w:pPr>
      <w:r w:rsidRPr="00A17644">
        <w:rPr>
          <w:sz w:val="12"/>
        </w:rPr>
        <w:t xml:space="preserve">Problème en cas de sortie du régime (CA </w:t>
      </w:r>
      <w:r w:rsidR="00A70B7A" w:rsidRPr="00A17644">
        <w:rPr>
          <w:sz w:val="12"/>
        </w:rPr>
        <w:t>supérieur</w:t>
      </w:r>
      <w:r w:rsidRPr="00A17644">
        <w:rPr>
          <w:sz w:val="12"/>
        </w:rPr>
        <w:t xml:space="preserve"> aux limites)</w:t>
      </w:r>
    </w:p>
    <w:p w:rsidR="0098621F" w:rsidRPr="00A17644" w:rsidRDefault="0098621F" w:rsidP="001D4342">
      <w:pPr>
        <w:pStyle w:val="Paragraphedeliste"/>
        <w:numPr>
          <w:ilvl w:val="1"/>
          <w:numId w:val="9"/>
        </w:numPr>
        <w:spacing w:after="0"/>
        <w:rPr>
          <w:sz w:val="12"/>
        </w:rPr>
      </w:pPr>
      <w:r w:rsidRPr="00A17644">
        <w:rPr>
          <w:sz w:val="12"/>
        </w:rPr>
        <w:t>Ex : prix de vente d’un produit = 80</w:t>
      </w:r>
    </w:p>
    <w:p w:rsidR="0098621F" w:rsidRPr="00A17644" w:rsidRDefault="0098621F" w:rsidP="001D4342">
      <w:pPr>
        <w:pStyle w:val="Paragraphedeliste"/>
        <w:numPr>
          <w:ilvl w:val="1"/>
          <w:numId w:val="9"/>
        </w:numPr>
        <w:spacing w:after="0"/>
        <w:rPr>
          <w:sz w:val="12"/>
        </w:rPr>
      </w:pPr>
      <w:r w:rsidRPr="00A17644">
        <w:rPr>
          <w:sz w:val="12"/>
        </w:rPr>
        <w:t>La tva s’applique : si 80 HT&gt;16 TVA = 96 TTC</w:t>
      </w:r>
    </w:p>
    <w:p w:rsidR="0098621F" w:rsidRPr="00A17644" w:rsidRDefault="0098621F" w:rsidP="001D4342">
      <w:pPr>
        <w:pStyle w:val="Paragraphedeliste"/>
        <w:numPr>
          <w:ilvl w:val="1"/>
          <w:numId w:val="9"/>
        </w:numPr>
        <w:spacing w:after="0"/>
        <w:rPr>
          <w:sz w:val="12"/>
        </w:rPr>
      </w:pPr>
      <w:r w:rsidRPr="00A17644">
        <w:rPr>
          <w:sz w:val="12"/>
        </w:rPr>
        <w:t>Si 80 TTC &gt; 13.33 TVA = 80 TTC</w:t>
      </w:r>
    </w:p>
    <w:p w:rsidR="0098621F" w:rsidRPr="00A17644" w:rsidRDefault="0098621F" w:rsidP="001D4342">
      <w:pPr>
        <w:pStyle w:val="Paragraphedeliste"/>
        <w:numPr>
          <w:ilvl w:val="1"/>
          <w:numId w:val="9"/>
        </w:numPr>
        <w:spacing w:after="0"/>
        <w:rPr>
          <w:sz w:val="12"/>
        </w:rPr>
      </w:pPr>
      <w:r w:rsidRPr="00A17644">
        <w:rPr>
          <w:sz w:val="12"/>
        </w:rPr>
        <w:t>Net pour l’entreprise = 66.67</w:t>
      </w:r>
    </w:p>
    <w:p w:rsidR="00A70B7A" w:rsidRPr="00A17644" w:rsidRDefault="00A70B7A" w:rsidP="001D4342">
      <w:pPr>
        <w:pStyle w:val="Paragraphedeliste"/>
        <w:numPr>
          <w:ilvl w:val="0"/>
          <w:numId w:val="9"/>
        </w:numPr>
        <w:spacing w:after="0"/>
        <w:rPr>
          <w:sz w:val="12"/>
        </w:rPr>
      </w:pPr>
      <w:r w:rsidRPr="00A17644">
        <w:rPr>
          <w:sz w:val="12"/>
        </w:rPr>
        <w:t>32900 (imposition BNC: 21714 /BIC : 16750) donc 7000 euros d’impôts/ 32k env. 2000 euros par mois (pas plus)</w:t>
      </w:r>
    </w:p>
    <w:p w:rsidR="0098621F" w:rsidRPr="00A17644" w:rsidRDefault="0098621F" w:rsidP="001D4342">
      <w:pPr>
        <w:spacing w:after="0"/>
        <w:ind w:left="360"/>
        <w:rPr>
          <w:sz w:val="12"/>
        </w:rPr>
      </w:pPr>
    </w:p>
    <w:p w:rsidR="00A70B7A" w:rsidRPr="00A17644" w:rsidRDefault="00A70B7A" w:rsidP="001D4342">
      <w:pPr>
        <w:spacing w:after="0"/>
        <w:ind w:left="360"/>
        <w:rPr>
          <w:sz w:val="12"/>
        </w:rPr>
      </w:pPr>
      <w:r w:rsidRPr="00A17644">
        <w:rPr>
          <w:sz w:val="12"/>
        </w:rPr>
        <w:t>Régime fiscal de l’auto entreprise :</w:t>
      </w:r>
    </w:p>
    <w:p w:rsidR="00A70B7A" w:rsidRPr="00A17644" w:rsidRDefault="00A70B7A" w:rsidP="001D4342">
      <w:pPr>
        <w:pStyle w:val="Paragraphedeliste"/>
        <w:numPr>
          <w:ilvl w:val="0"/>
          <w:numId w:val="11"/>
        </w:numPr>
        <w:spacing w:after="0"/>
        <w:rPr>
          <w:sz w:val="12"/>
        </w:rPr>
      </w:pPr>
      <w:r w:rsidRPr="00A17644">
        <w:rPr>
          <w:sz w:val="12"/>
        </w:rPr>
        <w:t>Même limite de CA</w:t>
      </w:r>
    </w:p>
    <w:p w:rsidR="00A70B7A" w:rsidRPr="00A17644" w:rsidRDefault="00A70B7A" w:rsidP="001D4342">
      <w:pPr>
        <w:pStyle w:val="Paragraphedeliste"/>
        <w:numPr>
          <w:ilvl w:val="0"/>
          <w:numId w:val="11"/>
        </w:numPr>
        <w:spacing w:after="0"/>
        <w:rPr>
          <w:sz w:val="12"/>
        </w:rPr>
      </w:pPr>
      <w:r w:rsidRPr="00A17644">
        <w:rPr>
          <w:sz w:val="12"/>
        </w:rPr>
        <w:t>Pas de comptabilité</w:t>
      </w:r>
    </w:p>
    <w:p w:rsidR="00A70B7A" w:rsidRPr="00A17644" w:rsidRDefault="00A70B7A" w:rsidP="001D4342">
      <w:pPr>
        <w:pStyle w:val="Paragraphedeliste"/>
        <w:numPr>
          <w:ilvl w:val="0"/>
          <w:numId w:val="11"/>
        </w:numPr>
        <w:spacing w:after="0"/>
        <w:rPr>
          <w:sz w:val="12"/>
        </w:rPr>
      </w:pPr>
      <w:r w:rsidRPr="00A17644">
        <w:rPr>
          <w:sz w:val="12"/>
        </w:rPr>
        <w:t>Soit prélèvement libératoire : 2% du CA</w:t>
      </w:r>
    </w:p>
    <w:p w:rsidR="00A70B7A" w:rsidRPr="00A17644" w:rsidRDefault="00A70B7A" w:rsidP="001D4342">
      <w:pPr>
        <w:pStyle w:val="Paragraphedeliste"/>
        <w:numPr>
          <w:ilvl w:val="0"/>
          <w:numId w:val="11"/>
        </w:numPr>
        <w:spacing w:after="0"/>
        <w:rPr>
          <w:sz w:val="12"/>
        </w:rPr>
      </w:pPr>
      <w:r w:rsidRPr="00A17644">
        <w:rPr>
          <w:sz w:val="12"/>
        </w:rPr>
        <w:t>Imposition sur la base de la micro entreprise</w:t>
      </w:r>
    </w:p>
    <w:p w:rsidR="00A70B7A" w:rsidRPr="00A17644" w:rsidRDefault="005D7621" w:rsidP="001D4342">
      <w:pPr>
        <w:pStyle w:val="Paragraphedeliste"/>
        <w:numPr>
          <w:ilvl w:val="0"/>
          <w:numId w:val="11"/>
        </w:numPr>
        <w:spacing w:after="0"/>
        <w:rPr>
          <w:sz w:val="12"/>
        </w:rPr>
      </w:pPr>
      <w:r w:rsidRPr="00A17644">
        <w:rPr>
          <w:sz w:val="12"/>
        </w:rPr>
        <w:t xml:space="preserve">Dans le cas du </w:t>
      </w:r>
      <w:r w:rsidR="00CE2AF5" w:rsidRPr="00A17644">
        <w:rPr>
          <w:sz w:val="12"/>
        </w:rPr>
        <w:t>prélèvement</w:t>
      </w:r>
      <w:r w:rsidRPr="00A17644">
        <w:rPr>
          <w:sz w:val="12"/>
        </w:rPr>
        <w:t xml:space="preserve"> libératoire, on doit quand même déclarer les revenus/</w:t>
      </w:r>
      <w:r w:rsidR="00CE2AF5" w:rsidRPr="00A17644">
        <w:rPr>
          <w:sz w:val="12"/>
        </w:rPr>
        <w:t>foyer CA</w:t>
      </w:r>
      <w:r w:rsidRPr="00A17644">
        <w:rPr>
          <w:sz w:val="12"/>
        </w:rPr>
        <w:t xml:space="preserve"> = 30 000 (2%=600)</w:t>
      </w:r>
    </w:p>
    <w:p w:rsidR="005D7621" w:rsidRPr="00A17644" w:rsidRDefault="005D7621" w:rsidP="001D4342">
      <w:pPr>
        <w:pStyle w:val="Paragraphedeliste"/>
        <w:numPr>
          <w:ilvl w:val="0"/>
          <w:numId w:val="11"/>
        </w:numPr>
        <w:spacing w:after="0"/>
        <w:rPr>
          <w:sz w:val="12"/>
        </w:rPr>
      </w:pPr>
      <w:r w:rsidRPr="00A17644">
        <w:rPr>
          <w:sz w:val="12"/>
        </w:rPr>
        <w:t xml:space="preserve">Revenu total du foyer : 20 000/15 000(50%) = 35 000 &gt; </w:t>
      </w:r>
      <w:r w:rsidR="00CE2AF5" w:rsidRPr="00A17644">
        <w:rPr>
          <w:sz w:val="12"/>
        </w:rPr>
        <w:t>impôts</w:t>
      </w:r>
      <w:r w:rsidRPr="00A17644">
        <w:rPr>
          <w:sz w:val="12"/>
        </w:rPr>
        <w:t> : 2222</w:t>
      </w:r>
    </w:p>
    <w:p w:rsidR="005D7621" w:rsidRPr="00A17644" w:rsidRDefault="00CE2AF5" w:rsidP="001D4342">
      <w:pPr>
        <w:pStyle w:val="Paragraphedeliste"/>
        <w:numPr>
          <w:ilvl w:val="0"/>
          <w:numId w:val="11"/>
        </w:numPr>
        <w:spacing w:after="0"/>
        <w:rPr>
          <w:sz w:val="12"/>
        </w:rPr>
      </w:pPr>
      <w:r w:rsidRPr="00A17644">
        <w:rPr>
          <w:sz w:val="12"/>
        </w:rPr>
        <w:t>Impôt</w:t>
      </w:r>
      <w:r w:rsidR="005D7621" w:rsidRPr="00A17644">
        <w:rPr>
          <w:sz w:val="12"/>
        </w:rPr>
        <w:t xml:space="preserve"> dû au prorata des revenus de madame 2222 * 20 000/35 000 = 1270 d’</w:t>
      </w:r>
      <w:r w:rsidRPr="00A17644">
        <w:rPr>
          <w:sz w:val="12"/>
        </w:rPr>
        <w:t>impôt</w:t>
      </w:r>
      <w:r w:rsidR="005D7621" w:rsidRPr="00A17644">
        <w:rPr>
          <w:sz w:val="12"/>
        </w:rPr>
        <w:t xml:space="preserve"> + 600</w:t>
      </w:r>
    </w:p>
    <w:p w:rsidR="00CE2AF5" w:rsidRPr="00A17644" w:rsidRDefault="00CE2AF5" w:rsidP="001D4342">
      <w:pPr>
        <w:pStyle w:val="Paragraphedeliste"/>
        <w:numPr>
          <w:ilvl w:val="0"/>
          <w:numId w:val="11"/>
        </w:numPr>
        <w:spacing w:after="0"/>
        <w:rPr>
          <w:sz w:val="12"/>
        </w:rPr>
      </w:pPr>
      <w:r w:rsidRPr="00A17644">
        <w:rPr>
          <w:sz w:val="12"/>
        </w:rPr>
        <w:t>Quand le revenu du conjoint sont inférieurs à la moitié du CA, le régime devient perdant</w:t>
      </w:r>
    </w:p>
    <w:p w:rsidR="00CE2AF5" w:rsidRPr="00A17644" w:rsidRDefault="00CE2AF5" w:rsidP="001D4342">
      <w:pPr>
        <w:spacing w:after="0"/>
        <w:rPr>
          <w:sz w:val="12"/>
        </w:rPr>
      </w:pPr>
      <w:r w:rsidRPr="00A17644">
        <w:rPr>
          <w:sz w:val="12"/>
        </w:rPr>
        <w:t>Régime social : cotisation calculée forfaitairement en % du CA</w:t>
      </w:r>
    </w:p>
    <w:p w:rsidR="00CE2AF5" w:rsidRPr="00A17644" w:rsidRDefault="00CE2AF5" w:rsidP="001D4342">
      <w:pPr>
        <w:pStyle w:val="Paragraphedeliste"/>
        <w:numPr>
          <w:ilvl w:val="0"/>
          <w:numId w:val="12"/>
        </w:numPr>
        <w:spacing w:after="0"/>
        <w:rPr>
          <w:sz w:val="12"/>
        </w:rPr>
      </w:pPr>
      <w:r w:rsidRPr="00A17644">
        <w:rPr>
          <w:sz w:val="12"/>
        </w:rPr>
        <w:t>Activité ventes : 13.10%</w:t>
      </w:r>
    </w:p>
    <w:p w:rsidR="00CE2AF5" w:rsidRPr="00A17644" w:rsidRDefault="00CE2AF5" w:rsidP="001D4342">
      <w:pPr>
        <w:pStyle w:val="Paragraphedeliste"/>
        <w:numPr>
          <w:ilvl w:val="0"/>
          <w:numId w:val="12"/>
        </w:numPr>
        <w:spacing w:after="0"/>
        <w:rPr>
          <w:sz w:val="12"/>
        </w:rPr>
      </w:pPr>
      <w:r w:rsidRPr="00A17644">
        <w:rPr>
          <w:sz w:val="12"/>
        </w:rPr>
        <w:t>PS : 26.40</w:t>
      </w:r>
    </w:p>
    <w:p w:rsidR="00CE2AF5" w:rsidRPr="00A17644" w:rsidRDefault="00CE2AF5" w:rsidP="001D4342">
      <w:pPr>
        <w:pStyle w:val="Paragraphedeliste"/>
        <w:numPr>
          <w:ilvl w:val="0"/>
          <w:numId w:val="12"/>
        </w:numPr>
        <w:spacing w:after="0"/>
        <w:rPr>
          <w:sz w:val="12"/>
        </w:rPr>
      </w:pPr>
      <w:r w:rsidRPr="00A17644">
        <w:rPr>
          <w:sz w:val="12"/>
        </w:rPr>
        <w:t>BNC : 25.10</w:t>
      </w:r>
    </w:p>
    <w:p w:rsidR="00CE2AF5" w:rsidRPr="00A17644" w:rsidRDefault="00CE2AF5" w:rsidP="001D4342">
      <w:pPr>
        <w:pStyle w:val="Paragraphedeliste"/>
        <w:numPr>
          <w:ilvl w:val="0"/>
          <w:numId w:val="13"/>
        </w:numPr>
        <w:spacing w:after="0"/>
        <w:rPr>
          <w:sz w:val="12"/>
        </w:rPr>
      </w:pPr>
      <w:r w:rsidRPr="00A17644">
        <w:rPr>
          <w:sz w:val="12"/>
        </w:rPr>
        <w:t>Simplicité</w:t>
      </w:r>
    </w:p>
    <w:p w:rsidR="00CE2AF5" w:rsidRDefault="00CE2AF5" w:rsidP="001D4342">
      <w:pPr>
        <w:pStyle w:val="Paragraphedeliste"/>
        <w:numPr>
          <w:ilvl w:val="0"/>
          <w:numId w:val="13"/>
        </w:numPr>
        <w:spacing w:after="0"/>
        <w:rPr>
          <w:sz w:val="12"/>
        </w:rPr>
      </w:pPr>
      <w:r w:rsidRPr="00A17644">
        <w:rPr>
          <w:sz w:val="12"/>
        </w:rPr>
        <w:t>Peu d’obligation comptable</w:t>
      </w:r>
    </w:p>
    <w:p w:rsidR="00C40CA0" w:rsidRDefault="00C40CA0" w:rsidP="00C40CA0">
      <w:pPr>
        <w:spacing w:after="0"/>
        <w:rPr>
          <w:sz w:val="12"/>
        </w:rPr>
      </w:pPr>
    </w:p>
    <w:p w:rsidR="00C40CA0" w:rsidRPr="00C40CA0" w:rsidRDefault="00C40CA0" w:rsidP="00C40CA0">
      <w:pPr>
        <w:spacing w:after="0"/>
        <w:rPr>
          <w:sz w:val="12"/>
        </w:rPr>
      </w:pPr>
      <w:bookmarkStart w:id="0" w:name="_GoBack"/>
      <w:bookmarkEnd w:id="0"/>
    </w:p>
    <w:p w:rsidR="00CE2AF5" w:rsidRPr="00A17644" w:rsidRDefault="005A1877" w:rsidP="001D4342">
      <w:pPr>
        <w:spacing w:after="0"/>
        <w:rPr>
          <w:b/>
          <w:sz w:val="12"/>
        </w:rPr>
      </w:pPr>
      <w:r w:rsidRPr="00A17644">
        <w:rPr>
          <w:b/>
          <w:sz w:val="12"/>
        </w:rPr>
        <w:lastRenderedPageBreak/>
        <w:t xml:space="preserve">EURL : </w:t>
      </w:r>
    </w:p>
    <w:p w:rsidR="00962031" w:rsidRPr="00A17644" w:rsidRDefault="00962031" w:rsidP="001D4342">
      <w:pPr>
        <w:pStyle w:val="Paragraphedeliste"/>
        <w:numPr>
          <w:ilvl w:val="0"/>
          <w:numId w:val="15"/>
        </w:numPr>
        <w:spacing w:after="0"/>
        <w:rPr>
          <w:sz w:val="12"/>
        </w:rPr>
      </w:pPr>
      <w:r w:rsidRPr="00A17644">
        <w:rPr>
          <w:sz w:val="12"/>
        </w:rPr>
        <w:t>Forme particulière de la SARL</w:t>
      </w:r>
    </w:p>
    <w:p w:rsidR="00962031" w:rsidRPr="00A17644" w:rsidRDefault="00962031" w:rsidP="001D4342">
      <w:pPr>
        <w:pStyle w:val="Paragraphedeliste"/>
        <w:numPr>
          <w:ilvl w:val="0"/>
          <w:numId w:val="15"/>
        </w:numPr>
        <w:spacing w:after="0"/>
        <w:rPr>
          <w:sz w:val="12"/>
        </w:rPr>
      </w:pPr>
      <w:r w:rsidRPr="00A17644">
        <w:rPr>
          <w:sz w:val="12"/>
        </w:rPr>
        <w:t>Associé unique (personne physique ou morale)</w:t>
      </w:r>
    </w:p>
    <w:p w:rsidR="00962031" w:rsidRPr="00A17644" w:rsidRDefault="00962031" w:rsidP="001D4342">
      <w:pPr>
        <w:pStyle w:val="Paragraphedeliste"/>
        <w:numPr>
          <w:ilvl w:val="0"/>
          <w:numId w:val="15"/>
        </w:numPr>
        <w:spacing w:after="0"/>
        <w:rPr>
          <w:sz w:val="12"/>
        </w:rPr>
      </w:pPr>
      <w:r w:rsidRPr="00A17644">
        <w:rPr>
          <w:sz w:val="12"/>
        </w:rPr>
        <w:t>Pas de capital minimum</w:t>
      </w:r>
    </w:p>
    <w:p w:rsidR="00962031" w:rsidRPr="00A17644" w:rsidRDefault="00962031" w:rsidP="001D4342">
      <w:pPr>
        <w:pStyle w:val="Paragraphedeliste"/>
        <w:numPr>
          <w:ilvl w:val="0"/>
          <w:numId w:val="15"/>
        </w:numPr>
        <w:spacing w:after="0"/>
        <w:rPr>
          <w:sz w:val="12"/>
        </w:rPr>
      </w:pPr>
      <w:r w:rsidRPr="00A17644">
        <w:rPr>
          <w:sz w:val="12"/>
        </w:rPr>
        <w:t>Responsabilité limitée au montant des apports</w:t>
      </w:r>
    </w:p>
    <w:p w:rsidR="00962031" w:rsidRPr="00A17644" w:rsidRDefault="00962031" w:rsidP="001D4342">
      <w:pPr>
        <w:spacing w:after="0"/>
        <w:rPr>
          <w:sz w:val="12"/>
        </w:rPr>
      </w:pPr>
      <w:r w:rsidRPr="00A17644">
        <w:rPr>
          <w:sz w:val="12"/>
        </w:rPr>
        <w:t xml:space="preserve">Sauf : </w:t>
      </w:r>
    </w:p>
    <w:p w:rsidR="00962031" w:rsidRPr="00A17644" w:rsidRDefault="00962031" w:rsidP="001D4342">
      <w:pPr>
        <w:pStyle w:val="Paragraphedeliste"/>
        <w:numPr>
          <w:ilvl w:val="0"/>
          <w:numId w:val="16"/>
        </w:numPr>
        <w:spacing w:after="0"/>
        <w:rPr>
          <w:sz w:val="12"/>
        </w:rPr>
      </w:pPr>
      <w:r w:rsidRPr="00A17644">
        <w:rPr>
          <w:sz w:val="12"/>
        </w:rPr>
        <w:t>Cautions personnelles données</w:t>
      </w:r>
    </w:p>
    <w:p w:rsidR="005A1877" w:rsidRPr="00A17644" w:rsidRDefault="00962031" w:rsidP="001D4342">
      <w:pPr>
        <w:pStyle w:val="Paragraphedeliste"/>
        <w:numPr>
          <w:ilvl w:val="0"/>
          <w:numId w:val="16"/>
        </w:numPr>
        <w:spacing w:after="0"/>
        <w:rPr>
          <w:sz w:val="12"/>
        </w:rPr>
      </w:pPr>
      <w:r w:rsidRPr="00A17644">
        <w:rPr>
          <w:sz w:val="12"/>
        </w:rPr>
        <w:t>Faute de gestion </w:t>
      </w:r>
    </w:p>
    <w:p w:rsidR="00CE2AF5" w:rsidRPr="00A17644" w:rsidRDefault="008D5768" w:rsidP="001D4342">
      <w:pPr>
        <w:pStyle w:val="Paragraphedeliste"/>
        <w:numPr>
          <w:ilvl w:val="0"/>
          <w:numId w:val="17"/>
        </w:numPr>
        <w:spacing w:after="0"/>
        <w:rPr>
          <w:sz w:val="12"/>
        </w:rPr>
      </w:pPr>
      <w:r w:rsidRPr="00A17644">
        <w:rPr>
          <w:sz w:val="12"/>
        </w:rPr>
        <w:t>Direction eurl : gérant/soit l’associé unique soit un tiers</w:t>
      </w:r>
    </w:p>
    <w:p w:rsidR="008D5768" w:rsidRPr="00A17644" w:rsidRDefault="008D5768" w:rsidP="001D4342">
      <w:pPr>
        <w:pStyle w:val="Paragraphedeliste"/>
        <w:numPr>
          <w:ilvl w:val="0"/>
          <w:numId w:val="17"/>
        </w:numPr>
        <w:spacing w:after="0"/>
        <w:rPr>
          <w:sz w:val="12"/>
        </w:rPr>
      </w:pPr>
      <w:r w:rsidRPr="00A17644">
        <w:rPr>
          <w:sz w:val="12"/>
        </w:rPr>
        <w:t>Nomination du gérant par l’associé unique</w:t>
      </w:r>
    </w:p>
    <w:p w:rsidR="008D5768" w:rsidRPr="00A17644" w:rsidRDefault="008D5768" w:rsidP="001D4342">
      <w:pPr>
        <w:pStyle w:val="Paragraphedeliste"/>
        <w:numPr>
          <w:ilvl w:val="0"/>
          <w:numId w:val="17"/>
        </w:numPr>
        <w:spacing w:after="0"/>
        <w:rPr>
          <w:sz w:val="12"/>
        </w:rPr>
      </w:pPr>
      <w:r w:rsidRPr="00A17644">
        <w:rPr>
          <w:sz w:val="12"/>
        </w:rPr>
        <w:t>Rémunération du dirigeant fixée par l’associé unique</w:t>
      </w:r>
    </w:p>
    <w:p w:rsidR="008D5768" w:rsidRPr="00A17644" w:rsidRDefault="008D5768" w:rsidP="001D4342">
      <w:pPr>
        <w:pStyle w:val="Paragraphedeliste"/>
        <w:numPr>
          <w:ilvl w:val="0"/>
          <w:numId w:val="17"/>
        </w:numPr>
        <w:spacing w:after="0"/>
        <w:rPr>
          <w:sz w:val="12"/>
        </w:rPr>
      </w:pPr>
      <w:r w:rsidRPr="00A17644">
        <w:rPr>
          <w:sz w:val="12"/>
        </w:rPr>
        <w:t xml:space="preserve">Si dirigeant pas associé unique = </w:t>
      </w:r>
      <w:proofErr w:type="spellStart"/>
      <w:r w:rsidRPr="00A17644">
        <w:rPr>
          <w:sz w:val="12"/>
        </w:rPr>
        <w:t>rému</w:t>
      </w:r>
      <w:proofErr w:type="spellEnd"/>
      <w:r w:rsidRPr="00A17644">
        <w:rPr>
          <w:sz w:val="12"/>
        </w:rPr>
        <w:t xml:space="preserve"> assimilé à un salaire</w:t>
      </w:r>
    </w:p>
    <w:p w:rsidR="008D5768" w:rsidRPr="00A17644" w:rsidRDefault="008D5768" w:rsidP="001D4342">
      <w:pPr>
        <w:spacing w:after="0"/>
        <w:ind w:left="360"/>
        <w:rPr>
          <w:sz w:val="12"/>
        </w:rPr>
      </w:pPr>
      <w:r w:rsidRPr="00A17644">
        <w:rPr>
          <w:sz w:val="12"/>
        </w:rPr>
        <w:t>2 régimes fiscaux : impôt sur le revenu</w:t>
      </w:r>
    </w:p>
    <w:p w:rsidR="008D5768" w:rsidRPr="00A17644" w:rsidRDefault="008D5768" w:rsidP="001D4342">
      <w:pPr>
        <w:spacing w:after="0"/>
        <w:ind w:left="360"/>
        <w:rPr>
          <w:sz w:val="12"/>
        </w:rPr>
      </w:pPr>
      <w:r w:rsidRPr="00A17644">
        <w:rPr>
          <w:sz w:val="12"/>
        </w:rPr>
        <w:t>Identique à l’entreprise individuelle (droit commun)</w:t>
      </w:r>
    </w:p>
    <w:p w:rsidR="008D5768" w:rsidRPr="00A17644" w:rsidRDefault="008D5768" w:rsidP="001D4342">
      <w:pPr>
        <w:spacing w:after="0"/>
        <w:ind w:left="360"/>
        <w:rPr>
          <w:sz w:val="12"/>
        </w:rPr>
      </w:pPr>
      <w:r w:rsidRPr="00A17644">
        <w:rPr>
          <w:sz w:val="12"/>
        </w:rPr>
        <w:t>Régime optionnel : IR</w:t>
      </w:r>
    </w:p>
    <w:p w:rsidR="008D5768" w:rsidRPr="00A17644" w:rsidRDefault="008D5768" w:rsidP="001D4342">
      <w:pPr>
        <w:pStyle w:val="Paragraphedeliste"/>
        <w:numPr>
          <w:ilvl w:val="0"/>
          <w:numId w:val="18"/>
        </w:numPr>
        <w:spacing w:after="0"/>
        <w:rPr>
          <w:sz w:val="12"/>
        </w:rPr>
      </w:pPr>
      <w:proofErr w:type="spellStart"/>
      <w:r w:rsidRPr="00A17644">
        <w:rPr>
          <w:sz w:val="12"/>
        </w:rPr>
        <w:t>Rému</w:t>
      </w:r>
      <w:proofErr w:type="spellEnd"/>
      <w:r w:rsidRPr="00A17644">
        <w:rPr>
          <w:sz w:val="12"/>
        </w:rPr>
        <w:t>= salaire</w:t>
      </w:r>
    </w:p>
    <w:p w:rsidR="008D5768" w:rsidRPr="00A17644" w:rsidRDefault="008D5768" w:rsidP="001D4342">
      <w:pPr>
        <w:pStyle w:val="Paragraphedeliste"/>
        <w:numPr>
          <w:ilvl w:val="0"/>
          <w:numId w:val="18"/>
        </w:numPr>
        <w:spacing w:after="0"/>
        <w:rPr>
          <w:sz w:val="12"/>
        </w:rPr>
      </w:pPr>
      <w:r w:rsidRPr="00A17644">
        <w:rPr>
          <w:sz w:val="12"/>
        </w:rPr>
        <w:t xml:space="preserve">Cotisations = sur la </w:t>
      </w:r>
      <w:proofErr w:type="spellStart"/>
      <w:r w:rsidRPr="00A17644">
        <w:rPr>
          <w:sz w:val="12"/>
        </w:rPr>
        <w:t>rému</w:t>
      </w:r>
      <w:proofErr w:type="spellEnd"/>
    </w:p>
    <w:p w:rsidR="008D5768" w:rsidRPr="00A17644" w:rsidRDefault="008D5768" w:rsidP="001D4342">
      <w:pPr>
        <w:pStyle w:val="Paragraphedeliste"/>
        <w:numPr>
          <w:ilvl w:val="0"/>
          <w:numId w:val="18"/>
        </w:numPr>
        <w:spacing w:after="0"/>
        <w:rPr>
          <w:sz w:val="12"/>
        </w:rPr>
      </w:pPr>
      <w:r w:rsidRPr="00A17644">
        <w:rPr>
          <w:sz w:val="12"/>
        </w:rPr>
        <w:t xml:space="preserve">Le dirigeant est imposé sur sa </w:t>
      </w:r>
      <w:proofErr w:type="spellStart"/>
      <w:r w:rsidRPr="00A17644">
        <w:rPr>
          <w:sz w:val="12"/>
        </w:rPr>
        <w:t>rému</w:t>
      </w:r>
      <w:proofErr w:type="spellEnd"/>
      <w:r w:rsidRPr="00A17644">
        <w:rPr>
          <w:sz w:val="12"/>
        </w:rPr>
        <w:t xml:space="preserve"> (à l’IR)</w:t>
      </w:r>
    </w:p>
    <w:p w:rsidR="008D5768" w:rsidRPr="00A17644" w:rsidRDefault="008D5768" w:rsidP="001D4342">
      <w:pPr>
        <w:pStyle w:val="Paragraphedeliste"/>
        <w:numPr>
          <w:ilvl w:val="0"/>
          <w:numId w:val="18"/>
        </w:numPr>
        <w:spacing w:after="0"/>
        <w:rPr>
          <w:sz w:val="12"/>
        </w:rPr>
      </w:pPr>
      <w:r w:rsidRPr="00A17644">
        <w:rPr>
          <w:sz w:val="12"/>
        </w:rPr>
        <w:t>Le résultat de l’</w:t>
      </w:r>
      <w:proofErr w:type="spellStart"/>
      <w:r w:rsidRPr="00A17644">
        <w:rPr>
          <w:sz w:val="12"/>
        </w:rPr>
        <w:t>eurl</w:t>
      </w:r>
      <w:proofErr w:type="spellEnd"/>
      <w:r w:rsidRPr="00A17644">
        <w:rPr>
          <w:sz w:val="12"/>
        </w:rPr>
        <w:t xml:space="preserve"> après déduction de la </w:t>
      </w:r>
      <w:proofErr w:type="spellStart"/>
      <w:r w:rsidRPr="00A17644">
        <w:rPr>
          <w:sz w:val="12"/>
        </w:rPr>
        <w:t>rému</w:t>
      </w:r>
      <w:proofErr w:type="spellEnd"/>
      <w:r w:rsidRPr="00A17644">
        <w:rPr>
          <w:sz w:val="12"/>
        </w:rPr>
        <w:t xml:space="preserve"> et des charges sociales est taxé à l’impôt sur les sociétés au taux de 15% sur la partie du résultat</w:t>
      </w:r>
      <w:r w:rsidR="00875194" w:rsidRPr="00A17644">
        <w:rPr>
          <w:sz w:val="12"/>
        </w:rPr>
        <w:t xml:space="preserve"> </w:t>
      </w:r>
      <w:proofErr w:type="spellStart"/>
      <w:r w:rsidR="00875194" w:rsidRPr="00A17644">
        <w:rPr>
          <w:sz w:val="12"/>
        </w:rPr>
        <w:t>inf</w:t>
      </w:r>
      <w:proofErr w:type="spellEnd"/>
      <w:r w:rsidR="00875194" w:rsidRPr="00A17644">
        <w:rPr>
          <w:sz w:val="12"/>
        </w:rPr>
        <w:t xml:space="preserve"> à 38120</w:t>
      </w:r>
    </w:p>
    <w:p w:rsidR="00875194" w:rsidRPr="00A17644" w:rsidRDefault="00875194" w:rsidP="001D4342">
      <w:pPr>
        <w:pStyle w:val="Paragraphedeliste"/>
        <w:numPr>
          <w:ilvl w:val="0"/>
          <w:numId w:val="18"/>
        </w:numPr>
        <w:spacing w:after="0"/>
        <w:rPr>
          <w:sz w:val="12"/>
        </w:rPr>
      </w:pPr>
      <w:r w:rsidRPr="00A17644">
        <w:rPr>
          <w:sz w:val="12"/>
        </w:rPr>
        <w:t xml:space="preserve">33.33% </w:t>
      </w:r>
      <w:r w:rsidR="00433AFB" w:rsidRPr="00A17644">
        <w:rPr>
          <w:sz w:val="12"/>
        </w:rPr>
        <w:t>au-dessus</w:t>
      </w:r>
    </w:p>
    <w:p w:rsidR="00875194" w:rsidRPr="00A17644" w:rsidRDefault="00875194" w:rsidP="001D4342">
      <w:pPr>
        <w:pStyle w:val="Paragraphedeliste"/>
        <w:numPr>
          <w:ilvl w:val="0"/>
          <w:numId w:val="19"/>
        </w:numPr>
        <w:spacing w:after="0"/>
        <w:rPr>
          <w:sz w:val="12"/>
        </w:rPr>
      </w:pPr>
      <w:r w:rsidRPr="00A17644">
        <w:rPr>
          <w:sz w:val="12"/>
        </w:rPr>
        <w:t xml:space="preserve">Ex : 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4096"/>
        <w:gridCol w:w="4112"/>
      </w:tblGrid>
      <w:tr w:rsidR="00875194" w:rsidRPr="00A17644" w:rsidTr="00875194">
        <w:tc>
          <w:tcPr>
            <w:tcW w:w="4606" w:type="dxa"/>
          </w:tcPr>
          <w:p w:rsidR="00875194" w:rsidRPr="00A17644" w:rsidRDefault="00875194" w:rsidP="001D4342">
            <w:pPr>
              <w:rPr>
                <w:b/>
                <w:sz w:val="12"/>
              </w:rPr>
            </w:pPr>
            <w:r w:rsidRPr="00A17644">
              <w:rPr>
                <w:b/>
                <w:sz w:val="12"/>
              </w:rPr>
              <w:t>IR Droit commun</w:t>
            </w:r>
          </w:p>
        </w:tc>
        <w:tc>
          <w:tcPr>
            <w:tcW w:w="4606" w:type="dxa"/>
          </w:tcPr>
          <w:p w:rsidR="00875194" w:rsidRPr="00A17644" w:rsidRDefault="00875194" w:rsidP="001D4342">
            <w:pPr>
              <w:rPr>
                <w:b/>
                <w:sz w:val="12"/>
              </w:rPr>
            </w:pPr>
            <w:r w:rsidRPr="00A17644">
              <w:rPr>
                <w:b/>
                <w:sz w:val="12"/>
              </w:rPr>
              <w:t>Option IS</w:t>
            </w:r>
          </w:p>
        </w:tc>
      </w:tr>
      <w:tr w:rsidR="00875194" w:rsidRPr="00A17644" w:rsidTr="00875194">
        <w:tc>
          <w:tcPr>
            <w:tcW w:w="4606" w:type="dxa"/>
          </w:tcPr>
          <w:p w:rsidR="00875194" w:rsidRPr="00A17644" w:rsidRDefault="00875194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  <w:r w:rsidRPr="00A17644">
              <w:rPr>
                <w:sz w:val="12"/>
              </w:rPr>
              <w:t>100 000 CA</w:t>
            </w:r>
          </w:p>
        </w:tc>
        <w:tc>
          <w:tcPr>
            <w:tcW w:w="4606" w:type="dxa"/>
          </w:tcPr>
          <w:p w:rsidR="00875194" w:rsidRPr="00A17644" w:rsidRDefault="009F5AB0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  <w:r w:rsidRPr="00A17644">
              <w:rPr>
                <w:sz w:val="12"/>
              </w:rPr>
              <w:t>100 000</w:t>
            </w:r>
          </w:p>
        </w:tc>
      </w:tr>
      <w:tr w:rsidR="00875194" w:rsidRPr="00A17644" w:rsidTr="00875194">
        <w:tc>
          <w:tcPr>
            <w:tcW w:w="4606" w:type="dxa"/>
          </w:tcPr>
          <w:p w:rsidR="00875194" w:rsidRPr="00A17644" w:rsidRDefault="00875194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  <w:r w:rsidRPr="00A17644">
              <w:rPr>
                <w:sz w:val="12"/>
              </w:rPr>
              <w:t>60 000 Charges avant cotisations</w:t>
            </w:r>
          </w:p>
          <w:p w:rsidR="009F5AB0" w:rsidRPr="00A17644" w:rsidRDefault="009F5AB0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  <w:r w:rsidRPr="00A17644">
              <w:rPr>
                <w:sz w:val="12"/>
              </w:rPr>
              <w:t>Résultat net : 40 000</w:t>
            </w:r>
          </w:p>
        </w:tc>
        <w:tc>
          <w:tcPr>
            <w:tcW w:w="4606" w:type="dxa"/>
          </w:tcPr>
          <w:p w:rsidR="00875194" w:rsidRPr="00A17644" w:rsidRDefault="009F5AB0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  <w:r w:rsidRPr="00A17644">
              <w:rPr>
                <w:sz w:val="12"/>
              </w:rPr>
              <w:t>60 000</w:t>
            </w:r>
          </w:p>
          <w:p w:rsidR="009F5AB0" w:rsidRPr="00A17644" w:rsidRDefault="009F5AB0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  <w:r w:rsidRPr="00A17644">
              <w:rPr>
                <w:sz w:val="12"/>
              </w:rPr>
              <w:t>40 000</w:t>
            </w:r>
          </w:p>
        </w:tc>
      </w:tr>
      <w:tr w:rsidR="00875194" w:rsidRPr="00A17644" w:rsidTr="00875194">
        <w:tc>
          <w:tcPr>
            <w:tcW w:w="4606" w:type="dxa"/>
          </w:tcPr>
          <w:p w:rsidR="00875194" w:rsidRPr="00A17644" w:rsidRDefault="00875194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  <w:r w:rsidRPr="00A17644">
              <w:rPr>
                <w:sz w:val="12"/>
              </w:rPr>
              <w:t>Cotisation à 46% : 12 600</w:t>
            </w:r>
          </w:p>
        </w:tc>
        <w:tc>
          <w:tcPr>
            <w:tcW w:w="4606" w:type="dxa"/>
          </w:tcPr>
          <w:p w:rsidR="00875194" w:rsidRPr="00A17644" w:rsidRDefault="009F5AB0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  <w:proofErr w:type="spellStart"/>
            <w:r w:rsidRPr="00A17644">
              <w:rPr>
                <w:sz w:val="12"/>
              </w:rPr>
              <w:t>Rému</w:t>
            </w:r>
            <w:proofErr w:type="spellEnd"/>
            <w:r w:rsidRPr="00A17644">
              <w:rPr>
                <w:sz w:val="12"/>
              </w:rPr>
              <w:t xml:space="preserve"> (1500*12) 18 000</w:t>
            </w:r>
          </w:p>
        </w:tc>
      </w:tr>
      <w:tr w:rsidR="00875194" w:rsidRPr="00A17644" w:rsidTr="00875194">
        <w:tc>
          <w:tcPr>
            <w:tcW w:w="4606" w:type="dxa"/>
          </w:tcPr>
          <w:p w:rsidR="00875194" w:rsidRPr="00A17644" w:rsidRDefault="009F5AB0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  <w:r w:rsidRPr="00A17644">
              <w:rPr>
                <w:sz w:val="12"/>
              </w:rPr>
              <w:t>Net : 27400</w:t>
            </w:r>
          </w:p>
        </w:tc>
        <w:tc>
          <w:tcPr>
            <w:tcW w:w="4606" w:type="dxa"/>
          </w:tcPr>
          <w:p w:rsidR="00875194" w:rsidRPr="00A17644" w:rsidRDefault="009F5AB0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  <w:r w:rsidRPr="00A17644">
              <w:rPr>
                <w:sz w:val="12"/>
              </w:rPr>
              <w:t>Cotisations : 1800 *46% = 8280</w:t>
            </w:r>
          </w:p>
        </w:tc>
      </w:tr>
      <w:tr w:rsidR="009F5AB0" w:rsidRPr="00A17644" w:rsidTr="00875194">
        <w:tc>
          <w:tcPr>
            <w:tcW w:w="4606" w:type="dxa"/>
          </w:tcPr>
          <w:p w:rsidR="009F5AB0" w:rsidRPr="00A17644" w:rsidRDefault="009F5AB0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</w:p>
        </w:tc>
        <w:tc>
          <w:tcPr>
            <w:tcW w:w="4606" w:type="dxa"/>
          </w:tcPr>
          <w:p w:rsidR="009F5AB0" w:rsidRPr="00A17644" w:rsidRDefault="009F5AB0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  <w:r w:rsidRPr="00A17644">
              <w:rPr>
                <w:sz w:val="12"/>
              </w:rPr>
              <w:t xml:space="preserve">Net avant </w:t>
            </w:r>
            <w:proofErr w:type="spellStart"/>
            <w:r w:rsidRPr="00A17644">
              <w:rPr>
                <w:sz w:val="12"/>
              </w:rPr>
              <w:t>impots</w:t>
            </w:r>
            <w:proofErr w:type="spellEnd"/>
            <w:r w:rsidRPr="00A17644">
              <w:rPr>
                <w:sz w:val="12"/>
              </w:rPr>
              <w:t> : 13720</w:t>
            </w:r>
          </w:p>
        </w:tc>
      </w:tr>
      <w:tr w:rsidR="009F5AB0" w:rsidRPr="00A17644" w:rsidTr="00875194">
        <w:tc>
          <w:tcPr>
            <w:tcW w:w="4606" w:type="dxa"/>
          </w:tcPr>
          <w:p w:rsidR="009F5AB0" w:rsidRPr="00A17644" w:rsidRDefault="009F5AB0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</w:p>
        </w:tc>
        <w:tc>
          <w:tcPr>
            <w:tcW w:w="4606" w:type="dxa"/>
          </w:tcPr>
          <w:p w:rsidR="009F5AB0" w:rsidRPr="00A17644" w:rsidRDefault="009F5AB0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  <w:r w:rsidRPr="00A17644">
              <w:rPr>
                <w:sz w:val="12"/>
              </w:rPr>
              <w:t>IS : 15% -2058</w:t>
            </w:r>
          </w:p>
        </w:tc>
      </w:tr>
      <w:tr w:rsidR="009F5AB0" w:rsidRPr="00A17644" w:rsidTr="00875194">
        <w:tc>
          <w:tcPr>
            <w:tcW w:w="4606" w:type="dxa"/>
          </w:tcPr>
          <w:p w:rsidR="009F5AB0" w:rsidRPr="00A17644" w:rsidRDefault="009F5AB0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</w:p>
        </w:tc>
        <w:tc>
          <w:tcPr>
            <w:tcW w:w="4606" w:type="dxa"/>
          </w:tcPr>
          <w:p w:rsidR="009F5AB0" w:rsidRPr="00A17644" w:rsidRDefault="009F5AB0" w:rsidP="001D4342">
            <w:pPr>
              <w:pStyle w:val="Paragraphedeliste"/>
              <w:numPr>
                <w:ilvl w:val="0"/>
                <w:numId w:val="19"/>
              </w:numPr>
              <w:ind w:left="0" w:firstLine="0"/>
              <w:rPr>
                <w:sz w:val="12"/>
              </w:rPr>
            </w:pPr>
            <w:r w:rsidRPr="00A17644">
              <w:rPr>
                <w:sz w:val="12"/>
              </w:rPr>
              <w:t>Net : 11662</w:t>
            </w:r>
          </w:p>
        </w:tc>
      </w:tr>
    </w:tbl>
    <w:p w:rsidR="00875194" w:rsidRPr="00A17644" w:rsidRDefault="00875194" w:rsidP="001D4342">
      <w:pPr>
        <w:pStyle w:val="Paragraphedeliste"/>
        <w:spacing w:after="0"/>
        <w:ind w:left="1080"/>
        <w:rPr>
          <w:sz w:val="12"/>
        </w:rPr>
      </w:pPr>
    </w:p>
    <w:p w:rsidR="009F5AB0" w:rsidRPr="00A17644" w:rsidRDefault="009F5AB0" w:rsidP="001D4342">
      <w:pPr>
        <w:pStyle w:val="Paragraphedeliste"/>
        <w:spacing w:after="0"/>
        <w:ind w:left="1080"/>
        <w:rPr>
          <w:sz w:val="12"/>
        </w:rPr>
      </w:pPr>
      <w:r w:rsidRPr="00A17644">
        <w:rPr>
          <w:sz w:val="12"/>
        </w:rPr>
        <w:t>En cas de distribution de dividendes (option IS)</w:t>
      </w:r>
    </w:p>
    <w:p w:rsidR="009F5AB0" w:rsidRPr="00A17644" w:rsidRDefault="009F5AB0" w:rsidP="001D4342">
      <w:pPr>
        <w:pStyle w:val="Paragraphedeliste"/>
        <w:spacing w:after="0"/>
        <w:ind w:left="1080"/>
        <w:rPr>
          <w:sz w:val="12"/>
        </w:rPr>
      </w:pPr>
      <w:r w:rsidRPr="00A17644">
        <w:rPr>
          <w:sz w:val="12"/>
        </w:rPr>
        <w:t xml:space="preserve">Ceux-ci sont </w:t>
      </w:r>
      <w:proofErr w:type="gramStart"/>
      <w:r w:rsidRPr="00A17644">
        <w:rPr>
          <w:sz w:val="12"/>
        </w:rPr>
        <w:t>considéré</w:t>
      </w:r>
      <w:proofErr w:type="gramEnd"/>
      <w:r w:rsidRPr="00A17644">
        <w:rPr>
          <w:sz w:val="12"/>
        </w:rPr>
        <w:t xml:space="preserve"> comme des revenus d’activités soumis à cotisations sociales au taux de 46% pour la part de dividendes </w:t>
      </w:r>
      <w:proofErr w:type="spellStart"/>
      <w:r w:rsidRPr="00A17644">
        <w:rPr>
          <w:sz w:val="12"/>
        </w:rPr>
        <w:t>superieur</w:t>
      </w:r>
      <w:proofErr w:type="spellEnd"/>
      <w:r w:rsidRPr="00A17644">
        <w:rPr>
          <w:sz w:val="12"/>
        </w:rPr>
        <w:t xml:space="preserve"> à 10% du capital</w:t>
      </w:r>
    </w:p>
    <w:p w:rsidR="008D5768" w:rsidRPr="00A17644" w:rsidRDefault="009F5AB0" w:rsidP="001D4342">
      <w:pPr>
        <w:spacing w:after="0"/>
        <w:ind w:left="360"/>
        <w:rPr>
          <w:sz w:val="12"/>
        </w:rPr>
      </w:pPr>
      <w:r w:rsidRPr="00A17644">
        <w:rPr>
          <w:sz w:val="12"/>
        </w:rPr>
        <w:t>Ex sur 11k = 800 (non soumis à cotisation)</w:t>
      </w:r>
    </w:p>
    <w:p w:rsidR="009F5AB0" w:rsidRPr="00A17644" w:rsidRDefault="009F5AB0" w:rsidP="001D4342">
      <w:pPr>
        <w:spacing w:after="0"/>
        <w:ind w:left="360"/>
        <w:rPr>
          <w:sz w:val="12"/>
        </w:rPr>
      </w:pPr>
      <w:r w:rsidRPr="00A17644">
        <w:rPr>
          <w:sz w:val="12"/>
        </w:rPr>
        <w:t>10 200 (cotisations</w:t>
      </w:r>
      <w:r w:rsidR="00433AFB" w:rsidRPr="00A17644">
        <w:rPr>
          <w:sz w:val="12"/>
        </w:rPr>
        <w:t> : 3200/ Net versée = 7000)</w:t>
      </w:r>
    </w:p>
    <w:p w:rsidR="00433AFB" w:rsidRPr="00A17644" w:rsidRDefault="00433AFB" w:rsidP="001D4342">
      <w:pPr>
        <w:spacing w:after="0"/>
        <w:ind w:left="360"/>
        <w:rPr>
          <w:b/>
          <w:sz w:val="12"/>
        </w:rPr>
      </w:pPr>
      <w:r w:rsidRPr="00A17644">
        <w:rPr>
          <w:b/>
          <w:sz w:val="12"/>
        </w:rPr>
        <w:t>SARL :</w:t>
      </w:r>
    </w:p>
    <w:p w:rsidR="00433AFB" w:rsidRPr="00A17644" w:rsidRDefault="00433AFB" w:rsidP="001D4342">
      <w:pPr>
        <w:spacing w:after="0"/>
        <w:ind w:left="360"/>
        <w:rPr>
          <w:sz w:val="12"/>
        </w:rPr>
      </w:pPr>
      <w:r w:rsidRPr="00A17644">
        <w:rPr>
          <w:sz w:val="12"/>
        </w:rPr>
        <w:t xml:space="preserve">SA et </w:t>
      </w:r>
      <w:proofErr w:type="spellStart"/>
      <w:r w:rsidRPr="00A17644">
        <w:rPr>
          <w:sz w:val="12"/>
        </w:rPr>
        <w:t>Spar</w:t>
      </w:r>
      <w:proofErr w:type="spellEnd"/>
      <w:r w:rsidRPr="00A17644">
        <w:rPr>
          <w:sz w:val="12"/>
        </w:rPr>
        <w:t xml:space="preserve"> action = actionnaires</w:t>
      </w:r>
    </w:p>
    <w:p w:rsidR="00433AFB" w:rsidRPr="00A17644" w:rsidRDefault="00433AFB" w:rsidP="001D4342">
      <w:pPr>
        <w:spacing w:after="0"/>
        <w:ind w:left="360"/>
        <w:rPr>
          <w:sz w:val="12"/>
        </w:rPr>
      </w:pPr>
      <w:r w:rsidRPr="00A17644">
        <w:rPr>
          <w:sz w:val="12"/>
        </w:rPr>
        <w:t>SARL et EURL = associés</w:t>
      </w:r>
    </w:p>
    <w:p w:rsidR="00843E1F" w:rsidRPr="00A17644" w:rsidRDefault="00843E1F" w:rsidP="001D4342">
      <w:pPr>
        <w:pStyle w:val="Paragraphedeliste"/>
        <w:numPr>
          <w:ilvl w:val="0"/>
          <w:numId w:val="21"/>
        </w:numPr>
        <w:spacing w:after="0"/>
        <w:rPr>
          <w:sz w:val="12"/>
        </w:rPr>
      </w:pPr>
      <w:r w:rsidRPr="00A17644">
        <w:rPr>
          <w:sz w:val="12"/>
        </w:rPr>
        <w:t>Responsabilité limitée aux apports</w:t>
      </w:r>
    </w:p>
    <w:p w:rsidR="00843E1F" w:rsidRPr="00A17644" w:rsidRDefault="00843E1F" w:rsidP="001D4342">
      <w:pPr>
        <w:pStyle w:val="Paragraphedeliste"/>
        <w:numPr>
          <w:ilvl w:val="0"/>
          <w:numId w:val="21"/>
        </w:numPr>
        <w:spacing w:after="0"/>
        <w:rPr>
          <w:sz w:val="12"/>
        </w:rPr>
      </w:pPr>
      <w:r w:rsidRPr="00A17644">
        <w:rPr>
          <w:sz w:val="12"/>
        </w:rPr>
        <w:t>Direction par un ou plusieurs gérants</w:t>
      </w:r>
    </w:p>
    <w:p w:rsidR="00843E1F" w:rsidRPr="00A17644" w:rsidRDefault="00843E1F" w:rsidP="001D4342">
      <w:pPr>
        <w:pStyle w:val="Paragraphedeliste"/>
        <w:numPr>
          <w:ilvl w:val="0"/>
          <w:numId w:val="21"/>
        </w:numPr>
        <w:spacing w:after="0"/>
        <w:rPr>
          <w:sz w:val="12"/>
        </w:rPr>
      </w:pPr>
      <w:r w:rsidRPr="00A17644">
        <w:rPr>
          <w:sz w:val="12"/>
        </w:rPr>
        <w:t>Associés ou non</w:t>
      </w:r>
    </w:p>
    <w:p w:rsidR="00843E1F" w:rsidRPr="00A17644" w:rsidRDefault="00843E1F" w:rsidP="001D4342">
      <w:pPr>
        <w:pStyle w:val="Paragraphedeliste"/>
        <w:numPr>
          <w:ilvl w:val="0"/>
          <w:numId w:val="21"/>
        </w:numPr>
        <w:spacing w:after="0"/>
        <w:rPr>
          <w:sz w:val="12"/>
        </w:rPr>
      </w:pPr>
      <w:r w:rsidRPr="00A17644">
        <w:rPr>
          <w:sz w:val="12"/>
        </w:rPr>
        <w:t>Rémunération par les statuts ou par assemblée générale</w:t>
      </w:r>
    </w:p>
    <w:p w:rsidR="00843E1F" w:rsidRPr="00A17644" w:rsidRDefault="00843E1F" w:rsidP="001D4342">
      <w:pPr>
        <w:pStyle w:val="Paragraphedeliste"/>
        <w:numPr>
          <w:ilvl w:val="0"/>
          <w:numId w:val="21"/>
        </w:numPr>
        <w:spacing w:after="0"/>
        <w:rPr>
          <w:sz w:val="12"/>
        </w:rPr>
      </w:pPr>
      <w:r w:rsidRPr="00A17644">
        <w:rPr>
          <w:sz w:val="12"/>
        </w:rPr>
        <w:t>Révocation par une ag</w:t>
      </w:r>
    </w:p>
    <w:p w:rsidR="00843E1F" w:rsidRPr="00A17644" w:rsidRDefault="00843E1F" w:rsidP="001D4342">
      <w:pPr>
        <w:spacing w:after="0"/>
        <w:rPr>
          <w:sz w:val="12"/>
        </w:rPr>
      </w:pPr>
      <w:r w:rsidRPr="00A17644">
        <w:rPr>
          <w:sz w:val="12"/>
        </w:rPr>
        <w:t>Caractéristiques : 2 régimes fiscaux : régime optionnel = IR</w:t>
      </w:r>
    </w:p>
    <w:p w:rsidR="00843E1F" w:rsidRPr="00A17644" w:rsidRDefault="00843E1F" w:rsidP="001D4342">
      <w:pPr>
        <w:pStyle w:val="Paragraphedeliste"/>
        <w:numPr>
          <w:ilvl w:val="0"/>
          <w:numId w:val="22"/>
        </w:numPr>
        <w:spacing w:after="0"/>
        <w:rPr>
          <w:sz w:val="12"/>
        </w:rPr>
      </w:pPr>
      <w:r w:rsidRPr="00A17644">
        <w:rPr>
          <w:sz w:val="12"/>
        </w:rPr>
        <w:t>Sarl de famille</w:t>
      </w:r>
    </w:p>
    <w:p w:rsidR="00843E1F" w:rsidRPr="00A17644" w:rsidRDefault="00843E1F" w:rsidP="001D4342">
      <w:pPr>
        <w:pStyle w:val="Paragraphedeliste"/>
        <w:numPr>
          <w:ilvl w:val="0"/>
          <w:numId w:val="22"/>
        </w:numPr>
        <w:spacing w:after="0"/>
        <w:rPr>
          <w:sz w:val="12"/>
        </w:rPr>
      </w:pPr>
      <w:r w:rsidRPr="00A17644">
        <w:rPr>
          <w:sz w:val="12"/>
        </w:rPr>
        <w:t>Régime de droit commun &gt; impôt sur les sociétés</w:t>
      </w:r>
    </w:p>
    <w:p w:rsidR="00843E1F" w:rsidRPr="00A17644" w:rsidRDefault="00843E1F" w:rsidP="001D4342">
      <w:pPr>
        <w:pStyle w:val="Paragraphedeliste"/>
        <w:spacing w:after="0"/>
        <w:rPr>
          <w:sz w:val="12"/>
        </w:rPr>
      </w:pPr>
      <w:r w:rsidRPr="00A17644">
        <w:rPr>
          <w:sz w:val="12"/>
        </w:rPr>
        <w:t>2 cas :</w:t>
      </w:r>
    </w:p>
    <w:p w:rsidR="00843E1F" w:rsidRPr="00A17644" w:rsidRDefault="00E677E0" w:rsidP="001D4342">
      <w:pPr>
        <w:pStyle w:val="Paragraphedeliste"/>
        <w:numPr>
          <w:ilvl w:val="0"/>
          <w:numId w:val="22"/>
        </w:numPr>
        <w:spacing w:after="0"/>
        <w:rPr>
          <w:sz w:val="12"/>
        </w:rPr>
      </w:pPr>
      <w:r w:rsidRPr="00A17644">
        <w:rPr>
          <w:sz w:val="12"/>
        </w:rPr>
        <w:t xml:space="preserve">1 : gérance </w:t>
      </w:r>
      <w:proofErr w:type="spellStart"/>
      <w:r w:rsidRPr="00A17644">
        <w:rPr>
          <w:sz w:val="12"/>
        </w:rPr>
        <w:t>mino</w:t>
      </w:r>
      <w:proofErr w:type="spellEnd"/>
      <w:r w:rsidRPr="00A17644">
        <w:rPr>
          <w:sz w:val="12"/>
        </w:rPr>
        <w:t xml:space="preserve"> ou égalitaire &gt; part détenues par les gérants, enfants min et conjoint (mariage </w:t>
      </w:r>
      <w:proofErr w:type="spellStart"/>
      <w:r w:rsidRPr="00A17644">
        <w:rPr>
          <w:sz w:val="12"/>
        </w:rPr>
        <w:t>comm</w:t>
      </w:r>
      <w:proofErr w:type="spellEnd"/>
      <w:r w:rsidRPr="00A17644">
        <w:rPr>
          <w:sz w:val="12"/>
        </w:rPr>
        <w:t xml:space="preserve">) ne devant pas </w:t>
      </w:r>
      <w:proofErr w:type="spellStart"/>
      <w:r w:rsidRPr="00A17644">
        <w:rPr>
          <w:sz w:val="12"/>
        </w:rPr>
        <w:t>exeder</w:t>
      </w:r>
      <w:proofErr w:type="spellEnd"/>
      <w:r w:rsidRPr="00A17644">
        <w:rPr>
          <w:sz w:val="12"/>
        </w:rPr>
        <w:t xml:space="preserve"> 50% du capital</w:t>
      </w:r>
    </w:p>
    <w:p w:rsidR="00E677E0" w:rsidRPr="00A17644" w:rsidRDefault="00E677E0" w:rsidP="001D4342">
      <w:pPr>
        <w:pStyle w:val="Paragraphedeliste"/>
        <w:numPr>
          <w:ilvl w:val="0"/>
          <w:numId w:val="22"/>
        </w:numPr>
        <w:spacing w:after="0"/>
        <w:rPr>
          <w:sz w:val="12"/>
        </w:rPr>
      </w:pPr>
      <w:r w:rsidRPr="00A17644">
        <w:rPr>
          <w:sz w:val="12"/>
        </w:rPr>
        <w:t>Dans ce cas la gérance est salarié (bulletin de paie/régime SS)</w:t>
      </w:r>
    </w:p>
    <w:p w:rsidR="00E677E0" w:rsidRPr="00A17644" w:rsidRDefault="00E677E0" w:rsidP="001D4342">
      <w:pPr>
        <w:pStyle w:val="Paragraphedeliste"/>
        <w:spacing w:after="0"/>
        <w:ind w:left="1416"/>
        <w:rPr>
          <w:sz w:val="12"/>
        </w:rPr>
      </w:pPr>
      <w:r w:rsidRPr="00A17644">
        <w:rPr>
          <w:sz w:val="12"/>
        </w:rPr>
        <w:t>&gt;&gt; 1000 euros nets versés donnent lieu au paiement de 850 euros de cotisation sociales</w:t>
      </w:r>
    </w:p>
    <w:p w:rsidR="00E677E0" w:rsidRPr="00A17644" w:rsidRDefault="00E677E0" w:rsidP="001D4342">
      <w:pPr>
        <w:pStyle w:val="Paragraphedeliste"/>
        <w:spacing w:after="0"/>
        <w:ind w:left="1416"/>
        <w:rPr>
          <w:sz w:val="12"/>
        </w:rPr>
      </w:pPr>
      <w:r w:rsidRPr="00A17644">
        <w:rPr>
          <w:sz w:val="12"/>
        </w:rPr>
        <w:t>Imposition du gérant à l’impôt sur le revenu pour les salaires perçus</w:t>
      </w:r>
    </w:p>
    <w:p w:rsidR="00E677E0" w:rsidRPr="00A17644" w:rsidRDefault="00E677E0" w:rsidP="001D4342">
      <w:pPr>
        <w:pStyle w:val="Paragraphedeliste"/>
        <w:spacing w:after="0"/>
        <w:ind w:left="1416"/>
        <w:rPr>
          <w:sz w:val="12"/>
        </w:rPr>
      </w:pPr>
      <w:r w:rsidRPr="00A17644">
        <w:rPr>
          <w:sz w:val="12"/>
        </w:rPr>
        <w:t>Imposition de la société à l’IS au taux de 15% et/ou 33.33 %</w:t>
      </w:r>
    </w:p>
    <w:p w:rsidR="00E677E0" w:rsidRPr="00A17644" w:rsidRDefault="00E677E0" w:rsidP="001D4342">
      <w:pPr>
        <w:pStyle w:val="Paragraphedeliste"/>
        <w:spacing w:after="0"/>
        <w:ind w:left="1416"/>
        <w:rPr>
          <w:sz w:val="12"/>
        </w:rPr>
      </w:pPr>
    </w:p>
    <w:p w:rsidR="00E677E0" w:rsidRPr="00A17644" w:rsidRDefault="00E677E0" w:rsidP="001D4342">
      <w:pPr>
        <w:pStyle w:val="Paragraphedeliste"/>
        <w:spacing w:after="0"/>
        <w:ind w:left="1416"/>
        <w:rPr>
          <w:sz w:val="12"/>
        </w:rPr>
      </w:pPr>
      <w:r w:rsidRPr="00A17644">
        <w:rPr>
          <w:sz w:val="12"/>
        </w:rPr>
        <w:t xml:space="preserve">Les </w:t>
      </w:r>
      <w:r w:rsidR="00190004" w:rsidRPr="00A17644">
        <w:rPr>
          <w:sz w:val="12"/>
        </w:rPr>
        <w:t>décisions</w:t>
      </w:r>
      <w:r w:rsidRPr="00A17644">
        <w:rPr>
          <w:sz w:val="12"/>
        </w:rPr>
        <w:t xml:space="preserve"> /en assemblées générales sont prises au minimum avec 50% + </w:t>
      </w:r>
      <w:r w:rsidR="00190004" w:rsidRPr="00A17644">
        <w:rPr>
          <w:sz w:val="12"/>
        </w:rPr>
        <w:t>1 part du capital de la société</w:t>
      </w:r>
    </w:p>
    <w:p w:rsidR="00190004" w:rsidRPr="00A17644" w:rsidRDefault="00190004" w:rsidP="001D4342">
      <w:pPr>
        <w:pStyle w:val="Paragraphedeliste"/>
        <w:spacing w:after="0"/>
        <w:ind w:left="708"/>
        <w:rPr>
          <w:sz w:val="12"/>
        </w:rPr>
      </w:pPr>
      <w:r w:rsidRPr="00A17644">
        <w:rPr>
          <w:sz w:val="12"/>
        </w:rPr>
        <w:t xml:space="preserve">2 : gérance </w:t>
      </w:r>
      <w:proofErr w:type="spellStart"/>
      <w:r w:rsidRPr="00A17644">
        <w:rPr>
          <w:sz w:val="12"/>
        </w:rPr>
        <w:t>majo</w:t>
      </w:r>
      <w:proofErr w:type="spellEnd"/>
      <w:r w:rsidRPr="00A17644">
        <w:rPr>
          <w:sz w:val="12"/>
        </w:rPr>
        <w:t xml:space="preserve"> (+ 50%)</w:t>
      </w:r>
    </w:p>
    <w:p w:rsidR="00190004" w:rsidRPr="00A17644" w:rsidRDefault="00190004" w:rsidP="001D4342">
      <w:pPr>
        <w:pStyle w:val="Paragraphedeliste"/>
        <w:numPr>
          <w:ilvl w:val="0"/>
          <w:numId w:val="24"/>
        </w:numPr>
        <w:spacing w:after="0"/>
        <w:rPr>
          <w:sz w:val="12"/>
        </w:rPr>
      </w:pPr>
      <w:r w:rsidRPr="00A17644">
        <w:rPr>
          <w:sz w:val="12"/>
        </w:rPr>
        <w:t>Le gérant n’est pas salariés mais régime TNS (RSI)</w:t>
      </w:r>
    </w:p>
    <w:p w:rsidR="00190004" w:rsidRPr="00A17644" w:rsidRDefault="00190004" w:rsidP="001D4342">
      <w:pPr>
        <w:pStyle w:val="Paragraphedeliste"/>
        <w:numPr>
          <w:ilvl w:val="0"/>
          <w:numId w:val="24"/>
        </w:numPr>
        <w:spacing w:after="0"/>
        <w:rPr>
          <w:sz w:val="12"/>
        </w:rPr>
      </w:pPr>
      <w:r w:rsidRPr="00A17644">
        <w:rPr>
          <w:sz w:val="12"/>
        </w:rPr>
        <w:t xml:space="preserve">Même conséquence qu’en </w:t>
      </w:r>
      <w:proofErr w:type="spellStart"/>
      <w:r w:rsidRPr="00A17644">
        <w:rPr>
          <w:sz w:val="12"/>
        </w:rPr>
        <w:t>eurl</w:t>
      </w:r>
      <w:proofErr w:type="spellEnd"/>
      <w:r w:rsidRPr="00A17644">
        <w:rPr>
          <w:sz w:val="12"/>
        </w:rPr>
        <w:t xml:space="preserve"> option IS</w:t>
      </w:r>
    </w:p>
    <w:p w:rsidR="00190004" w:rsidRPr="00A17644" w:rsidRDefault="00190004" w:rsidP="001D4342">
      <w:pPr>
        <w:pStyle w:val="Paragraphedeliste"/>
        <w:spacing w:after="0"/>
        <w:ind w:left="708"/>
        <w:rPr>
          <w:sz w:val="12"/>
        </w:rPr>
      </w:pPr>
    </w:p>
    <w:p w:rsidR="00190004" w:rsidRPr="00A17644" w:rsidRDefault="00190004" w:rsidP="001D4342">
      <w:pPr>
        <w:pStyle w:val="Paragraphedeliste"/>
        <w:numPr>
          <w:ilvl w:val="0"/>
          <w:numId w:val="24"/>
        </w:numPr>
        <w:spacing w:after="0"/>
        <w:rPr>
          <w:sz w:val="12"/>
        </w:rPr>
      </w:pPr>
      <w:r w:rsidRPr="00A17644">
        <w:rPr>
          <w:sz w:val="12"/>
        </w:rPr>
        <w:t>Dans le cas n°1, les dividendes versés ne sont pas soumises à cotisations sociales</w:t>
      </w:r>
    </w:p>
    <w:p w:rsidR="00190004" w:rsidRPr="00A17644" w:rsidRDefault="00190004" w:rsidP="001D4342">
      <w:pPr>
        <w:pStyle w:val="Paragraphedeliste"/>
        <w:numPr>
          <w:ilvl w:val="0"/>
          <w:numId w:val="24"/>
        </w:numPr>
        <w:spacing w:after="0"/>
        <w:rPr>
          <w:sz w:val="12"/>
        </w:rPr>
      </w:pPr>
      <w:r w:rsidRPr="00A17644">
        <w:rPr>
          <w:sz w:val="12"/>
        </w:rPr>
        <w:t>Dans le cas n°2 les dividendes versés sont soumis à cotisations</w:t>
      </w:r>
    </w:p>
    <w:p w:rsidR="001D4342" w:rsidRPr="00A17644" w:rsidRDefault="001D4342" w:rsidP="001D4342">
      <w:pPr>
        <w:pStyle w:val="Paragraphedeliste"/>
        <w:spacing w:after="0"/>
        <w:ind w:left="708"/>
        <w:rPr>
          <w:sz w:val="12"/>
        </w:rPr>
      </w:pPr>
    </w:p>
    <w:p w:rsidR="001D4342" w:rsidRPr="00A17644" w:rsidRDefault="001D4342" w:rsidP="001D4342">
      <w:pPr>
        <w:pStyle w:val="Paragraphedeliste"/>
        <w:spacing w:after="0"/>
        <w:ind w:left="708"/>
        <w:rPr>
          <w:sz w:val="12"/>
        </w:rPr>
      </w:pPr>
      <w:r w:rsidRPr="00A17644">
        <w:rPr>
          <w:sz w:val="12"/>
        </w:rPr>
        <w:t>SAS /SASU</w:t>
      </w:r>
    </w:p>
    <w:p w:rsidR="001D4342" w:rsidRPr="00A17644" w:rsidRDefault="001D4342" w:rsidP="001D4342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>Société par action simplifiée (unipersonnelle dans le cas des SASU)</w:t>
      </w:r>
    </w:p>
    <w:p w:rsidR="001D4342" w:rsidRPr="00A17644" w:rsidRDefault="001D4342" w:rsidP="001D4342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>Pas de capital minimum</w:t>
      </w:r>
    </w:p>
    <w:p w:rsidR="001D4342" w:rsidRPr="00A17644" w:rsidRDefault="001D4342" w:rsidP="001D4342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>Responsabilité aux apports (sauf…)</w:t>
      </w:r>
    </w:p>
    <w:p w:rsidR="001D4342" w:rsidRPr="00A17644" w:rsidRDefault="001D4342" w:rsidP="001D4342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>Dirigeant nommé par les statuts</w:t>
      </w:r>
    </w:p>
    <w:p w:rsidR="001D4342" w:rsidRPr="00A17644" w:rsidRDefault="001D4342" w:rsidP="001D4342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proofErr w:type="spellStart"/>
      <w:r w:rsidRPr="00A17644">
        <w:rPr>
          <w:sz w:val="12"/>
        </w:rPr>
        <w:t>Rému</w:t>
      </w:r>
      <w:proofErr w:type="spellEnd"/>
      <w:r w:rsidRPr="00A17644">
        <w:rPr>
          <w:sz w:val="12"/>
        </w:rPr>
        <w:t>. en AG</w:t>
      </w:r>
    </w:p>
    <w:p w:rsidR="001D4342" w:rsidRPr="00A17644" w:rsidRDefault="001D4342" w:rsidP="001D4342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>Liberté pour organiser la gestion de l’entreprise (décisions collégiales)</w:t>
      </w:r>
    </w:p>
    <w:p w:rsidR="001D4342" w:rsidRPr="00A17644" w:rsidRDefault="001D4342" w:rsidP="001D4342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>Possibilité de déconnecter les apports au capital des dividendes distribués</w:t>
      </w:r>
    </w:p>
    <w:p w:rsidR="005A1624" w:rsidRPr="00A17644" w:rsidRDefault="005A1624" w:rsidP="001D4342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>Les dirigeants sont obligatoirement assimilés à des salariés</w:t>
      </w:r>
    </w:p>
    <w:p w:rsidR="005A1624" w:rsidRPr="00A17644" w:rsidRDefault="005A1624" w:rsidP="001D4342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>Imposition dans la rubrique salaire</w:t>
      </w:r>
    </w:p>
    <w:p w:rsidR="005A1624" w:rsidRPr="00A17644" w:rsidRDefault="005A1624" w:rsidP="001D4342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>Résultat de la société imposé à l’IS</w:t>
      </w:r>
    </w:p>
    <w:p w:rsidR="005A1624" w:rsidRPr="00A17644" w:rsidRDefault="005A1624" w:rsidP="001D4342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>15 ou 33,33</w:t>
      </w:r>
    </w:p>
    <w:p w:rsidR="005A1624" w:rsidRPr="00A17644" w:rsidRDefault="005A1624" w:rsidP="001D4342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>Pas de cotisation sur la distribution dividendes</w:t>
      </w:r>
    </w:p>
    <w:p w:rsidR="00F6727D" w:rsidRPr="00A17644" w:rsidRDefault="00F6727D" w:rsidP="00F6727D">
      <w:pPr>
        <w:spacing w:after="0"/>
        <w:rPr>
          <w:sz w:val="12"/>
        </w:rPr>
      </w:pPr>
    </w:p>
    <w:p w:rsidR="00F6727D" w:rsidRPr="00A17644" w:rsidRDefault="00F6727D" w:rsidP="00F6727D">
      <w:pPr>
        <w:spacing w:after="0"/>
        <w:rPr>
          <w:sz w:val="12"/>
        </w:rPr>
      </w:pPr>
    </w:p>
    <w:p w:rsidR="005A1624" w:rsidRPr="00A17644" w:rsidRDefault="00F6727D" w:rsidP="00F6727D">
      <w:pPr>
        <w:pStyle w:val="Paragraphedeliste"/>
        <w:spacing w:after="0"/>
        <w:ind w:left="708"/>
        <w:rPr>
          <w:b/>
          <w:sz w:val="12"/>
        </w:rPr>
      </w:pPr>
      <w:r w:rsidRPr="00A17644">
        <w:rPr>
          <w:b/>
          <w:sz w:val="12"/>
        </w:rPr>
        <w:t>III.</w:t>
      </w:r>
      <w:r w:rsidRPr="00A17644">
        <w:rPr>
          <w:b/>
          <w:sz w:val="12"/>
        </w:rPr>
        <w:tab/>
        <w:t xml:space="preserve">Maintien des allocations : </w:t>
      </w:r>
    </w:p>
    <w:p w:rsidR="00F6727D" w:rsidRPr="00A17644" w:rsidRDefault="00F6727D" w:rsidP="00F6727D">
      <w:pPr>
        <w:pStyle w:val="Paragraphedeliste"/>
        <w:numPr>
          <w:ilvl w:val="1"/>
          <w:numId w:val="23"/>
        </w:numPr>
        <w:spacing w:after="0"/>
        <w:rPr>
          <w:sz w:val="12"/>
        </w:rPr>
      </w:pPr>
      <w:r w:rsidRPr="00A17644">
        <w:rPr>
          <w:sz w:val="12"/>
        </w:rPr>
        <w:t>EURL IS</w:t>
      </w:r>
    </w:p>
    <w:p w:rsidR="00F6727D" w:rsidRPr="00A17644" w:rsidRDefault="00F6727D" w:rsidP="00F6727D">
      <w:pPr>
        <w:pStyle w:val="Paragraphedeliste"/>
        <w:numPr>
          <w:ilvl w:val="1"/>
          <w:numId w:val="23"/>
        </w:numPr>
        <w:spacing w:after="0"/>
        <w:rPr>
          <w:sz w:val="12"/>
        </w:rPr>
      </w:pPr>
      <w:r w:rsidRPr="00A17644">
        <w:rPr>
          <w:sz w:val="12"/>
        </w:rPr>
        <w:t>SARL Egalitaire</w:t>
      </w:r>
    </w:p>
    <w:p w:rsidR="00F6727D" w:rsidRPr="00A17644" w:rsidRDefault="00F6727D" w:rsidP="00F6727D">
      <w:pPr>
        <w:pStyle w:val="Paragraphedeliste"/>
        <w:numPr>
          <w:ilvl w:val="1"/>
          <w:numId w:val="23"/>
        </w:numPr>
        <w:spacing w:after="0"/>
        <w:rPr>
          <w:sz w:val="12"/>
        </w:rPr>
      </w:pPr>
      <w:r w:rsidRPr="00A17644">
        <w:rPr>
          <w:sz w:val="12"/>
        </w:rPr>
        <w:t>SARL TNS</w:t>
      </w:r>
    </w:p>
    <w:p w:rsidR="00F6727D" w:rsidRPr="00A17644" w:rsidRDefault="00F6727D" w:rsidP="00F6727D">
      <w:pPr>
        <w:pStyle w:val="Paragraphedeliste"/>
        <w:numPr>
          <w:ilvl w:val="1"/>
          <w:numId w:val="23"/>
        </w:numPr>
        <w:spacing w:after="0"/>
        <w:rPr>
          <w:sz w:val="12"/>
        </w:rPr>
      </w:pPr>
      <w:r w:rsidRPr="00A17644">
        <w:rPr>
          <w:sz w:val="12"/>
        </w:rPr>
        <w:t>SAS/SASU</w:t>
      </w:r>
    </w:p>
    <w:p w:rsidR="00F6727D" w:rsidRPr="00A17644" w:rsidRDefault="00F6727D" w:rsidP="00F6727D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 xml:space="preserve">&gt; s’il est prévu un AG fixant la </w:t>
      </w:r>
      <w:proofErr w:type="spellStart"/>
      <w:r w:rsidRPr="00A17644">
        <w:rPr>
          <w:sz w:val="12"/>
        </w:rPr>
        <w:t>rému</w:t>
      </w:r>
      <w:proofErr w:type="spellEnd"/>
      <w:r w:rsidRPr="00A17644">
        <w:rPr>
          <w:sz w:val="12"/>
        </w:rPr>
        <w:t xml:space="preserve"> à 0 euros = maintien intégral pendant 15 mois maximum</w:t>
      </w:r>
    </w:p>
    <w:p w:rsidR="00F6727D" w:rsidRPr="00A17644" w:rsidRDefault="00F6727D" w:rsidP="00F6727D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>= pas de dividendes</w:t>
      </w:r>
    </w:p>
    <w:p w:rsidR="00F6727D" w:rsidRPr="00A17644" w:rsidRDefault="00F6727D" w:rsidP="00F6727D">
      <w:pPr>
        <w:pStyle w:val="Paragraphedeliste"/>
        <w:numPr>
          <w:ilvl w:val="0"/>
          <w:numId w:val="23"/>
        </w:numPr>
        <w:spacing w:after="0"/>
        <w:rPr>
          <w:sz w:val="12"/>
        </w:rPr>
      </w:pPr>
      <w:r w:rsidRPr="00A17644">
        <w:rPr>
          <w:sz w:val="12"/>
        </w:rPr>
        <w:t>EI/EIRL : IR (en fonction du revenu)</w:t>
      </w:r>
    </w:p>
    <w:p w:rsidR="00A17644" w:rsidRPr="00B90EF9" w:rsidRDefault="00A17644" w:rsidP="00B90EF9">
      <w:pPr>
        <w:rPr>
          <w:sz w:val="16"/>
        </w:rPr>
      </w:pPr>
    </w:p>
    <w:sectPr w:rsidR="00A17644" w:rsidRPr="00B90EF9" w:rsidSect="001D434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7E3"/>
    <w:multiLevelType w:val="hybridMultilevel"/>
    <w:tmpl w:val="2B7C8216"/>
    <w:lvl w:ilvl="0" w:tplc="A5F8BF0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4B5BC8"/>
    <w:multiLevelType w:val="hybridMultilevel"/>
    <w:tmpl w:val="C8FCFDEA"/>
    <w:lvl w:ilvl="0" w:tplc="A5F8BF0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D2105E"/>
    <w:multiLevelType w:val="hybridMultilevel"/>
    <w:tmpl w:val="43D6B9B0"/>
    <w:lvl w:ilvl="0" w:tplc="A5F8B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74537"/>
    <w:multiLevelType w:val="hybridMultilevel"/>
    <w:tmpl w:val="2E302F9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4B461C"/>
    <w:multiLevelType w:val="hybridMultilevel"/>
    <w:tmpl w:val="B97C5DA8"/>
    <w:lvl w:ilvl="0" w:tplc="A5F8B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00928"/>
    <w:multiLevelType w:val="hybridMultilevel"/>
    <w:tmpl w:val="6F1053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1255A"/>
    <w:multiLevelType w:val="hybridMultilevel"/>
    <w:tmpl w:val="694637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940F3"/>
    <w:multiLevelType w:val="hybridMultilevel"/>
    <w:tmpl w:val="7CBA7A3C"/>
    <w:lvl w:ilvl="0" w:tplc="A5F8B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3446C"/>
    <w:multiLevelType w:val="hybridMultilevel"/>
    <w:tmpl w:val="2CE0DFA4"/>
    <w:lvl w:ilvl="0" w:tplc="A5F8B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A5F8BF0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A5F8BF0A"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6C83"/>
    <w:multiLevelType w:val="hybridMultilevel"/>
    <w:tmpl w:val="7D4C5D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F7B8B"/>
    <w:multiLevelType w:val="hybridMultilevel"/>
    <w:tmpl w:val="B490A22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3A6A52"/>
    <w:multiLevelType w:val="hybridMultilevel"/>
    <w:tmpl w:val="4C5E30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B46EF"/>
    <w:multiLevelType w:val="hybridMultilevel"/>
    <w:tmpl w:val="11DEBB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F29A1"/>
    <w:multiLevelType w:val="hybridMultilevel"/>
    <w:tmpl w:val="8B629E0C"/>
    <w:lvl w:ilvl="0" w:tplc="A5F8B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255BF"/>
    <w:multiLevelType w:val="hybridMultilevel"/>
    <w:tmpl w:val="08589918"/>
    <w:lvl w:ilvl="0" w:tplc="A5F8B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A5F8BF0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12261"/>
    <w:multiLevelType w:val="hybridMultilevel"/>
    <w:tmpl w:val="2F8688DE"/>
    <w:lvl w:ilvl="0" w:tplc="A5F8BF0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AB2564"/>
    <w:multiLevelType w:val="hybridMultilevel"/>
    <w:tmpl w:val="65340DC2"/>
    <w:lvl w:ilvl="0" w:tplc="A5F8BF0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44B6A04"/>
    <w:multiLevelType w:val="hybridMultilevel"/>
    <w:tmpl w:val="DC08A2D0"/>
    <w:lvl w:ilvl="0" w:tplc="A5F8B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B2A65"/>
    <w:multiLevelType w:val="hybridMultilevel"/>
    <w:tmpl w:val="485C7A38"/>
    <w:lvl w:ilvl="0" w:tplc="A5F8BF0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237417"/>
    <w:multiLevelType w:val="hybridMultilevel"/>
    <w:tmpl w:val="BD3C2330"/>
    <w:lvl w:ilvl="0" w:tplc="A5F8B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7223E"/>
    <w:multiLevelType w:val="hybridMultilevel"/>
    <w:tmpl w:val="A746A578"/>
    <w:lvl w:ilvl="0" w:tplc="A5F8B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34BE4"/>
    <w:multiLevelType w:val="hybridMultilevel"/>
    <w:tmpl w:val="6500343E"/>
    <w:lvl w:ilvl="0" w:tplc="A5F8BF0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E51AF5"/>
    <w:multiLevelType w:val="hybridMultilevel"/>
    <w:tmpl w:val="882CA824"/>
    <w:lvl w:ilvl="0" w:tplc="A5F8BF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23017"/>
    <w:multiLevelType w:val="hybridMultilevel"/>
    <w:tmpl w:val="8F66E622"/>
    <w:lvl w:ilvl="0" w:tplc="D958B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2"/>
  </w:num>
  <w:num w:numId="5">
    <w:abstractNumId w:val="19"/>
  </w:num>
  <w:num w:numId="6">
    <w:abstractNumId w:val="14"/>
  </w:num>
  <w:num w:numId="7">
    <w:abstractNumId w:val="8"/>
  </w:num>
  <w:num w:numId="8">
    <w:abstractNumId w:val="17"/>
  </w:num>
  <w:num w:numId="9">
    <w:abstractNumId w:val="20"/>
  </w:num>
  <w:num w:numId="10">
    <w:abstractNumId w:val="23"/>
  </w:num>
  <w:num w:numId="11">
    <w:abstractNumId w:val="21"/>
  </w:num>
  <w:num w:numId="12">
    <w:abstractNumId w:val="7"/>
  </w:num>
  <w:num w:numId="13">
    <w:abstractNumId w:val="6"/>
  </w:num>
  <w:num w:numId="14">
    <w:abstractNumId w:val="9"/>
  </w:num>
  <w:num w:numId="15">
    <w:abstractNumId w:val="4"/>
  </w:num>
  <w:num w:numId="16">
    <w:abstractNumId w:val="0"/>
  </w:num>
  <w:num w:numId="17">
    <w:abstractNumId w:val="13"/>
  </w:num>
  <w:num w:numId="18">
    <w:abstractNumId w:val="15"/>
  </w:num>
  <w:num w:numId="19">
    <w:abstractNumId w:val="3"/>
  </w:num>
  <w:num w:numId="20">
    <w:abstractNumId w:val="10"/>
  </w:num>
  <w:num w:numId="21">
    <w:abstractNumId w:val="18"/>
  </w:num>
  <w:num w:numId="22">
    <w:abstractNumId w:val="2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A2"/>
    <w:rsid w:val="00190004"/>
    <w:rsid w:val="001D4342"/>
    <w:rsid w:val="00205396"/>
    <w:rsid w:val="00344B65"/>
    <w:rsid w:val="00433AFB"/>
    <w:rsid w:val="004954E9"/>
    <w:rsid w:val="004F7BA2"/>
    <w:rsid w:val="005A1624"/>
    <w:rsid w:val="005A1877"/>
    <w:rsid w:val="005D7621"/>
    <w:rsid w:val="00843E1F"/>
    <w:rsid w:val="00875194"/>
    <w:rsid w:val="008B5AA0"/>
    <w:rsid w:val="008D252D"/>
    <w:rsid w:val="008D5768"/>
    <w:rsid w:val="00962031"/>
    <w:rsid w:val="0098621F"/>
    <w:rsid w:val="009F5AB0"/>
    <w:rsid w:val="00A17644"/>
    <w:rsid w:val="00A70B7A"/>
    <w:rsid w:val="00B90EF9"/>
    <w:rsid w:val="00C40CA0"/>
    <w:rsid w:val="00CE2AF5"/>
    <w:rsid w:val="00DD3728"/>
    <w:rsid w:val="00DE210D"/>
    <w:rsid w:val="00E677E0"/>
    <w:rsid w:val="00F06416"/>
    <w:rsid w:val="00F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0EF9"/>
    <w:pPr>
      <w:ind w:left="720"/>
      <w:contextualSpacing/>
    </w:pPr>
  </w:style>
  <w:style w:type="table" w:styleId="Grilledutableau">
    <w:name w:val="Table Grid"/>
    <w:basedOn w:val="TableauNormal"/>
    <w:uiPriority w:val="59"/>
    <w:rsid w:val="0087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0EF9"/>
    <w:pPr>
      <w:ind w:left="720"/>
      <w:contextualSpacing/>
    </w:pPr>
  </w:style>
  <w:style w:type="table" w:styleId="Grilledutableau">
    <w:name w:val="Table Grid"/>
    <w:basedOn w:val="TableauNormal"/>
    <w:uiPriority w:val="59"/>
    <w:rsid w:val="0087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Adeline</dc:creator>
  <cp:keywords/>
  <dc:description/>
  <cp:lastModifiedBy>Anne Adeline</cp:lastModifiedBy>
  <cp:revision>5</cp:revision>
  <dcterms:created xsi:type="dcterms:W3CDTF">2014-04-11T07:48:00Z</dcterms:created>
  <dcterms:modified xsi:type="dcterms:W3CDTF">2014-04-12T17:12:00Z</dcterms:modified>
</cp:coreProperties>
</file>